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D3D1" w14:textId="77777777" w:rsidR="000708C4" w:rsidRDefault="00906704">
      <w:pPr>
        <w:rPr>
          <w:rFonts w:ascii="Algerian" w:hAnsi="Algerian"/>
          <w:b/>
          <w:sz w:val="48"/>
          <w:szCs w:val="48"/>
        </w:rPr>
      </w:pPr>
      <w:r>
        <w:rPr>
          <w:rFonts w:ascii="Algerian" w:hAnsi="Algerian"/>
          <w:b/>
          <w:sz w:val="48"/>
          <w:szCs w:val="48"/>
        </w:rPr>
        <w:t xml:space="preserve">                          </w:t>
      </w:r>
      <w:proofErr w:type="gramStart"/>
      <w:r>
        <w:rPr>
          <w:rFonts w:ascii="Algerian" w:hAnsi="Algerian"/>
          <w:b/>
          <w:sz w:val="48"/>
          <w:szCs w:val="48"/>
        </w:rPr>
        <w:t>STUDY  MATERIAL</w:t>
      </w:r>
      <w:proofErr w:type="gramEnd"/>
    </w:p>
    <w:p w14:paraId="7698D3D2" w14:textId="77777777" w:rsidR="000708C4" w:rsidRDefault="00906704">
      <w:pPr>
        <w:rPr>
          <w:b/>
          <w:sz w:val="32"/>
          <w:szCs w:val="32"/>
        </w:rPr>
      </w:pPr>
      <w:r>
        <w:rPr>
          <w:b/>
          <w:sz w:val="32"/>
          <w:szCs w:val="32"/>
        </w:rPr>
        <w:t>Semester – II (</w:t>
      </w:r>
      <w:proofErr w:type="gramStart"/>
      <w:r>
        <w:rPr>
          <w:b/>
          <w:sz w:val="32"/>
          <w:szCs w:val="32"/>
        </w:rPr>
        <w:t xml:space="preserve">GENERAL)   </w:t>
      </w:r>
      <w:proofErr w:type="gramEnd"/>
      <w:r>
        <w:rPr>
          <w:b/>
          <w:sz w:val="32"/>
          <w:szCs w:val="32"/>
        </w:rPr>
        <w:t xml:space="preserve">                                             PAPER  - II, UNIT - 3</w:t>
      </w:r>
    </w:p>
    <w:p w14:paraId="27D7A8D6" w14:textId="77777777" w:rsidR="00906704" w:rsidRPr="00906704" w:rsidRDefault="00906704" w:rsidP="00906704">
      <w:pPr>
        <w:rPr>
          <w:b/>
          <w:bCs/>
          <w:sz w:val="24"/>
          <w:szCs w:val="24"/>
        </w:rPr>
      </w:pPr>
      <w:r>
        <w:rPr>
          <w:sz w:val="28"/>
          <w:szCs w:val="28"/>
        </w:rPr>
        <w:t xml:space="preserve">     </w:t>
      </w:r>
      <w:r w:rsidRPr="00906704">
        <w:rPr>
          <w:b/>
          <w:bCs/>
          <w:sz w:val="24"/>
          <w:szCs w:val="24"/>
        </w:rPr>
        <w:t xml:space="preserve">Prepared by Sri Rabi Sankar Das, Department of Botany, Hiralal Mazumdar Memorial </w:t>
      </w:r>
      <w:proofErr w:type="gramStart"/>
      <w:r w:rsidRPr="00906704">
        <w:rPr>
          <w:b/>
          <w:bCs/>
          <w:sz w:val="24"/>
          <w:szCs w:val="24"/>
        </w:rPr>
        <w:t>College  for</w:t>
      </w:r>
      <w:proofErr w:type="gramEnd"/>
      <w:r w:rsidRPr="00906704">
        <w:rPr>
          <w:b/>
          <w:bCs/>
          <w:sz w:val="24"/>
          <w:szCs w:val="24"/>
        </w:rPr>
        <w:t xml:space="preserve"> Women, </w:t>
      </w:r>
      <w:proofErr w:type="spellStart"/>
      <w:r w:rsidRPr="00906704">
        <w:rPr>
          <w:b/>
          <w:bCs/>
          <w:sz w:val="24"/>
          <w:szCs w:val="24"/>
        </w:rPr>
        <w:t>Dakshineswar</w:t>
      </w:r>
      <w:proofErr w:type="spellEnd"/>
    </w:p>
    <w:p w14:paraId="7698D3D3" w14:textId="77777777" w:rsidR="000708C4" w:rsidRPr="00906704" w:rsidRDefault="000708C4">
      <w:pPr>
        <w:rPr>
          <w:b/>
          <w:bCs/>
          <w:sz w:val="24"/>
          <w:szCs w:val="24"/>
        </w:rPr>
      </w:pPr>
    </w:p>
    <w:p w14:paraId="7698D3D4" w14:textId="77777777" w:rsidR="000708C4" w:rsidRDefault="00906704">
      <w:pPr>
        <w:rPr>
          <w:b/>
          <w:sz w:val="32"/>
          <w:szCs w:val="32"/>
          <w:u w:val="single"/>
        </w:rPr>
      </w:pPr>
      <w:r>
        <w:rPr>
          <w:b/>
          <w:sz w:val="32"/>
          <w:szCs w:val="32"/>
        </w:rPr>
        <w:t xml:space="preserve">                                                         </w:t>
      </w:r>
      <w:r>
        <w:rPr>
          <w:b/>
          <w:sz w:val="32"/>
          <w:szCs w:val="32"/>
          <w:u w:val="single"/>
        </w:rPr>
        <w:t>ECOTONE</w:t>
      </w:r>
    </w:p>
    <w:p w14:paraId="7698D3D5" w14:textId="77777777" w:rsidR="000708C4" w:rsidRDefault="00906704">
      <w:pPr>
        <w:rPr>
          <w:b/>
          <w:sz w:val="28"/>
          <w:szCs w:val="28"/>
        </w:rPr>
      </w:pPr>
      <w:proofErr w:type="gramStart"/>
      <w:r>
        <w:rPr>
          <w:b/>
          <w:sz w:val="28"/>
          <w:szCs w:val="28"/>
        </w:rPr>
        <w:t>DEFINITION:-</w:t>
      </w:r>
      <w:proofErr w:type="gramEnd"/>
    </w:p>
    <w:p w14:paraId="7698D3D6" w14:textId="77777777" w:rsidR="000708C4" w:rsidRDefault="00906704">
      <w:pPr>
        <w:rPr>
          <w:sz w:val="28"/>
          <w:szCs w:val="28"/>
        </w:rPr>
      </w:pPr>
      <w:r>
        <w:rPr>
          <w:sz w:val="28"/>
          <w:szCs w:val="28"/>
        </w:rPr>
        <w:t xml:space="preserve">           In nature there is a zone of transition, or tension in which the conditions for each of the adjacent communities become more adverse, and there is usually an intermixing of species from both the communities. Such a region presenting a situation of special ecological interest is known as an ecotone or a tension zone.</w:t>
      </w:r>
    </w:p>
    <w:p w14:paraId="7698D3D7" w14:textId="77777777" w:rsidR="000708C4" w:rsidRDefault="00906704">
      <w:pPr>
        <w:rPr>
          <w:b/>
          <w:sz w:val="28"/>
          <w:szCs w:val="28"/>
        </w:rPr>
      </w:pPr>
      <w:r>
        <w:rPr>
          <w:b/>
          <w:noProof/>
          <w:sz w:val="28"/>
          <w:szCs w:val="28"/>
        </w:rPr>
        <w:drawing>
          <wp:inline distT="0" distB="0" distL="0" distR="0" wp14:anchorId="7698D3F8" wp14:editId="7698D3F9">
            <wp:extent cx="2990850" cy="1356360"/>
            <wp:effectExtent l="1905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2990850" cy="1356360"/>
                    </a:xfrm>
                    <a:prstGeom prst="rect">
                      <a:avLst/>
                    </a:prstGeom>
                    <a:ln>
                      <a:noFill/>
                    </a:ln>
                  </pic:spPr>
                </pic:pic>
              </a:graphicData>
            </a:graphic>
          </wp:inline>
        </w:drawing>
      </w:r>
      <w:r>
        <w:rPr>
          <w:b/>
          <w:noProof/>
          <w:sz w:val="28"/>
          <w:szCs w:val="28"/>
        </w:rPr>
        <w:drawing>
          <wp:anchor distT="0" distB="0" distL="114300" distR="114300" simplePos="0" relativeHeight="2" behindDoc="0" locked="0" layoutInCell="1" allowOverlap="1" wp14:anchorId="7698D3FA" wp14:editId="7698D3FB">
            <wp:simplePos x="0" y="0"/>
            <wp:positionH relativeFrom="column">
              <wp:align>left</wp:align>
            </wp:positionH>
            <wp:positionV relativeFrom="paragraph">
              <wp:align>top</wp:align>
            </wp:positionV>
            <wp:extent cx="2289810" cy="1287780"/>
            <wp:effectExtent l="19050" t="0" r="0" b="0"/>
            <wp:wrapSquare wrapText="bothSides"/>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2289810" cy="1287780"/>
                    </a:xfrm>
                    <a:prstGeom prst="rect">
                      <a:avLst/>
                    </a:prstGeom>
                    <a:ln>
                      <a:noFill/>
                    </a:ln>
                  </pic:spPr>
                </pic:pic>
              </a:graphicData>
            </a:graphic>
          </wp:anchor>
        </w:drawing>
      </w:r>
      <w:r>
        <w:rPr>
          <w:b/>
          <w:sz w:val="28"/>
          <w:szCs w:val="28"/>
        </w:rPr>
        <w:br w:type="textWrapping" w:clear="all"/>
      </w:r>
    </w:p>
    <w:p w14:paraId="7698D3D8" w14:textId="77777777" w:rsidR="000708C4" w:rsidRDefault="00906704">
      <w:pPr>
        <w:rPr>
          <w:b/>
          <w:sz w:val="28"/>
          <w:szCs w:val="28"/>
        </w:rPr>
      </w:pPr>
      <w:r>
        <w:rPr>
          <w:b/>
          <w:sz w:val="28"/>
          <w:szCs w:val="28"/>
        </w:rPr>
        <w:t xml:space="preserve">FEATURES OF </w:t>
      </w:r>
      <w:proofErr w:type="gramStart"/>
      <w:r>
        <w:rPr>
          <w:b/>
          <w:sz w:val="28"/>
          <w:szCs w:val="28"/>
        </w:rPr>
        <w:t>ECOTONE:-</w:t>
      </w:r>
      <w:proofErr w:type="gramEnd"/>
      <w:r>
        <w:rPr>
          <w:b/>
          <w:sz w:val="28"/>
          <w:szCs w:val="28"/>
        </w:rPr>
        <w:t xml:space="preserve"> </w:t>
      </w:r>
    </w:p>
    <w:p w14:paraId="7698D3D9" w14:textId="77777777" w:rsidR="000708C4" w:rsidRDefault="00906704">
      <w:pPr>
        <w:pStyle w:val="ListParagraph"/>
        <w:numPr>
          <w:ilvl w:val="0"/>
          <w:numId w:val="1"/>
        </w:numPr>
        <w:rPr>
          <w:sz w:val="28"/>
          <w:szCs w:val="28"/>
        </w:rPr>
      </w:pPr>
      <w:r>
        <w:rPr>
          <w:sz w:val="28"/>
          <w:szCs w:val="28"/>
        </w:rPr>
        <w:t>It is the transition zone between two major communities.</w:t>
      </w:r>
    </w:p>
    <w:p w14:paraId="7698D3DA" w14:textId="77777777" w:rsidR="000708C4" w:rsidRDefault="00906704">
      <w:pPr>
        <w:pStyle w:val="ListParagraph"/>
        <w:numPr>
          <w:ilvl w:val="0"/>
          <w:numId w:val="1"/>
        </w:numPr>
        <w:rPr>
          <w:sz w:val="28"/>
          <w:szCs w:val="28"/>
        </w:rPr>
      </w:pPr>
      <w:r>
        <w:rPr>
          <w:sz w:val="28"/>
          <w:szCs w:val="28"/>
        </w:rPr>
        <w:t>The ecotone is colonized by the species that are commonly found in the species that are commonly found in the communities on both the sides, as well as by some versatile species of plant and animals.</w:t>
      </w:r>
    </w:p>
    <w:p w14:paraId="7698D3DB" w14:textId="77777777" w:rsidR="000708C4" w:rsidRDefault="00906704">
      <w:pPr>
        <w:pStyle w:val="ListParagraph"/>
        <w:numPr>
          <w:ilvl w:val="0"/>
          <w:numId w:val="1"/>
        </w:numPr>
        <w:rPr>
          <w:sz w:val="28"/>
          <w:szCs w:val="28"/>
        </w:rPr>
      </w:pPr>
      <w:r>
        <w:rPr>
          <w:sz w:val="28"/>
          <w:szCs w:val="28"/>
        </w:rPr>
        <w:t>It has sufficiently greater number of species,</w:t>
      </w:r>
    </w:p>
    <w:p w14:paraId="7698D3DC" w14:textId="77777777" w:rsidR="000708C4" w:rsidRDefault="00906704">
      <w:pPr>
        <w:pStyle w:val="ListParagraph"/>
        <w:numPr>
          <w:ilvl w:val="0"/>
          <w:numId w:val="1"/>
        </w:numPr>
        <w:rPr>
          <w:sz w:val="28"/>
          <w:szCs w:val="28"/>
        </w:rPr>
      </w:pPr>
      <w:r>
        <w:rPr>
          <w:sz w:val="28"/>
          <w:szCs w:val="28"/>
        </w:rPr>
        <w:t xml:space="preserve">The unique general feature of ecotone is the density of most species is higher than that in the neighboring communities. This is known as principle of edges. </w:t>
      </w:r>
    </w:p>
    <w:p w14:paraId="7698D3DD" w14:textId="77777777" w:rsidR="000708C4" w:rsidRDefault="00906704">
      <w:pPr>
        <w:pStyle w:val="ListParagraph"/>
        <w:numPr>
          <w:ilvl w:val="0"/>
          <w:numId w:val="1"/>
        </w:numPr>
        <w:rPr>
          <w:sz w:val="28"/>
          <w:szCs w:val="28"/>
        </w:rPr>
      </w:pPr>
      <w:r>
        <w:rPr>
          <w:sz w:val="28"/>
          <w:szCs w:val="28"/>
        </w:rPr>
        <w:t xml:space="preserve">There has no sharp boundaries, gradual changes </w:t>
      </w:r>
      <w:proofErr w:type="gramStart"/>
      <w:r>
        <w:rPr>
          <w:sz w:val="28"/>
          <w:szCs w:val="28"/>
        </w:rPr>
        <w:t>occurs</w:t>
      </w:r>
      <w:proofErr w:type="gramEnd"/>
      <w:r>
        <w:rPr>
          <w:sz w:val="28"/>
          <w:szCs w:val="28"/>
        </w:rPr>
        <w:t xml:space="preserve"> in ecotone regions.</w:t>
      </w:r>
    </w:p>
    <w:p w14:paraId="7698D3DE" w14:textId="77777777" w:rsidR="000708C4" w:rsidRDefault="000708C4">
      <w:pPr>
        <w:pStyle w:val="ListParagraph"/>
        <w:ind w:left="480"/>
        <w:rPr>
          <w:b/>
          <w:sz w:val="28"/>
          <w:szCs w:val="28"/>
        </w:rPr>
      </w:pPr>
    </w:p>
    <w:p w14:paraId="7698D3DF" w14:textId="77777777" w:rsidR="000708C4" w:rsidRDefault="000708C4">
      <w:pPr>
        <w:pStyle w:val="ListParagraph"/>
        <w:ind w:left="480"/>
        <w:rPr>
          <w:b/>
          <w:sz w:val="28"/>
          <w:szCs w:val="28"/>
        </w:rPr>
      </w:pPr>
    </w:p>
    <w:p w14:paraId="7698D3E0" w14:textId="77777777" w:rsidR="000708C4" w:rsidRDefault="000708C4">
      <w:pPr>
        <w:pStyle w:val="ListParagraph"/>
        <w:ind w:left="480"/>
        <w:rPr>
          <w:b/>
          <w:sz w:val="28"/>
          <w:szCs w:val="28"/>
        </w:rPr>
      </w:pPr>
    </w:p>
    <w:p w14:paraId="7698D3E1" w14:textId="77777777" w:rsidR="000708C4" w:rsidRDefault="00906704">
      <w:pPr>
        <w:pStyle w:val="ListParagraph"/>
        <w:ind w:left="480"/>
        <w:rPr>
          <w:b/>
          <w:sz w:val="28"/>
          <w:szCs w:val="28"/>
        </w:rPr>
      </w:pPr>
      <w:proofErr w:type="gramStart"/>
      <w:r>
        <w:rPr>
          <w:b/>
          <w:sz w:val="28"/>
          <w:szCs w:val="28"/>
        </w:rPr>
        <w:t>EXAMPLE :</w:t>
      </w:r>
      <w:proofErr w:type="gramEnd"/>
      <w:r>
        <w:rPr>
          <w:b/>
          <w:sz w:val="28"/>
          <w:szCs w:val="28"/>
        </w:rPr>
        <w:t xml:space="preserve">-  </w:t>
      </w:r>
    </w:p>
    <w:p w14:paraId="7698D3E2" w14:textId="77777777" w:rsidR="000708C4" w:rsidRDefault="00906704">
      <w:pPr>
        <w:pStyle w:val="ListParagraph"/>
        <w:numPr>
          <w:ilvl w:val="0"/>
          <w:numId w:val="2"/>
        </w:numPr>
        <w:rPr>
          <w:sz w:val="28"/>
          <w:szCs w:val="28"/>
        </w:rPr>
      </w:pPr>
      <w:r>
        <w:rPr>
          <w:sz w:val="28"/>
          <w:szCs w:val="28"/>
        </w:rPr>
        <w:t xml:space="preserve">The border between forest and grass land </w:t>
      </w:r>
    </w:p>
    <w:p w14:paraId="7698D3E3" w14:textId="77777777" w:rsidR="000708C4" w:rsidRDefault="00906704">
      <w:pPr>
        <w:pStyle w:val="ListParagraph"/>
        <w:numPr>
          <w:ilvl w:val="0"/>
          <w:numId w:val="2"/>
        </w:numPr>
        <w:rPr>
          <w:sz w:val="28"/>
          <w:szCs w:val="28"/>
        </w:rPr>
      </w:pPr>
      <w:r>
        <w:rPr>
          <w:sz w:val="28"/>
          <w:szCs w:val="28"/>
        </w:rPr>
        <w:t xml:space="preserve">The bank of stream running through a meadow </w:t>
      </w:r>
    </w:p>
    <w:p w14:paraId="7698D3E4" w14:textId="77777777" w:rsidR="000708C4" w:rsidRDefault="00906704">
      <w:pPr>
        <w:pStyle w:val="ListParagraph"/>
        <w:numPr>
          <w:ilvl w:val="0"/>
          <w:numId w:val="2"/>
        </w:numPr>
        <w:rPr>
          <w:sz w:val="28"/>
          <w:szCs w:val="28"/>
        </w:rPr>
      </w:pPr>
      <w:r>
        <w:rPr>
          <w:sz w:val="28"/>
          <w:szCs w:val="28"/>
        </w:rPr>
        <w:t>Intermediate zone between two major land or aquatic communities.</w:t>
      </w:r>
    </w:p>
    <w:p w14:paraId="7698D3E5" w14:textId="77777777" w:rsidR="000708C4" w:rsidRDefault="000708C4">
      <w:pPr>
        <w:rPr>
          <w:sz w:val="28"/>
          <w:szCs w:val="28"/>
        </w:rPr>
      </w:pPr>
    </w:p>
    <w:p w14:paraId="7698D3E6" w14:textId="77777777" w:rsidR="000708C4" w:rsidRDefault="000708C4">
      <w:pPr>
        <w:rPr>
          <w:sz w:val="28"/>
          <w:szCs w:val="28"/>
        </w:rPr>
      </w:pPr>
    </w:p>
    <w:p w14:paraId="7698D3E7" w14:textId="77777777" w:rsidR="000708C4" w:rsidRDefault="000708C4">
      <w:pPr>
        <w:rPr>
          <w:sz w:val="28"/>
          <w:szCs w:val="28"/>
        </w:rPr>
      </w:pPr>
    </w:p>
    <w:p w14:paraId="7698D3E8" w14:textId="77777777" w:rsidR="000708C4" w:rsidRDefault="000708C4">
      <w:pPr>
        <w:rPr>
          <w:sz w:val="28"/>
          <w:szCs w:val="28"/>
        </w:rPr>
      </w:pPr>
    </w:p>
    <w:p w14:paraId="7698D3E9" w14:textId="77777777" w:rsidR="000708C4" w:rsidRDefault="000708C4">
      <w:pPr>
        <w:rPr>
          <w:sz w:val="28"/>
          <w:szCs w:val="28"/>
        </w:rPr>
      </w:pPr>
    </w:p>
    <w:p w14:paraId="7698D3EA" w14:textId="77777777" w:rsidR="000708C4" w:rsidRDefault="000708C4">
      <w:pPr>
        <w:rPr>
          <w:sz w:val="28"/>
          <w:szCs w:val="28"/>
        </w:rPr>
      </w:pPr>
    </w:p>
    <w:p w14:paraId="7698D3EB" w14:textId="77777777" w:rsidR="000708C4" w:rsidRDefault="000708C4">
      <w:pPr>
        <w:rPr>
          <w:sz w:val="28"/>
          <w:szCs w:val="28"/>
        </w:rPr>
      </w:pPr>
    </w:p>
    <w:p w14:paraId="7698D3EC" w14:textId="77777777" w:rsidR="000708C4" w:rsidRDefault="000708C4">
      <w:pPr>
        <w:rPr>
          <w:sz w:val="28"/>
          <w:szCs w:val="28"/>
        </w:rPr>
      </w:pPr>
    </w:p>
    <w:p w14:paraId="7698D3ED" w14:textId="77777777" w:rsidR="000708C4" w:rsidRDefault="000708C4">
      <w:pPr>
        <w:rPr>
          <w:sz w:val="28"/>
          <w:szCs w:val="28"/>
        </w:rPr>
      </w:pPr>
    </w:p>
    <w:p w14:paraId="7698D3EE" w14:textId="77777777" w:rsidR="000708C4" w:rsidRDefault="000708C4">
      <w:pPr>
        <w:rPr>
          <w:sz w:val="28"/>
          <w:szCs w:val="28"/>
        </w:rPr>
      </w:pPr>
    </w:p>
    <w:p w14:paraId="7698D3EF" w14:textId="77777777" w:rsidR="000708C4" w:rsidRDefault="000708C4">
      <w:pPr>
        <w:rPr>
          <w:sz w:val="28"/>
          <w:szCs w:val="28"/>
        </w:rPr>
      </w:pPr>
    </w:p>
    <w:p w14:paraId="7698D3F0" w14:textId="77777777" w:rsidR="000708C4" w:rsidRDefault="000708C4">
      <w:pPr>
        <w:rPr>
          <w:sz w:val="28"/>
          <w:szCs w:val="28"/>
        </w:rPr>
      </w:pPr>
    </w:p>
    <w:p w14:paraId="7698D3F1" w14:textId="77777777" w:rsidR="000708C4" w:rsidRDefault="000708C4">
      <w:pPr>
        <w:rPr>
          <w:sz w:val="28"/>
          <w:szCs w:val="28"/>
        </w:rPr>
      </w:pPr>
    </w:p>
    <w:p w14:paraId="7698D3F2" w14:textId="77777777" w:rsidR="000708C4" w:rsidRDefault="000708C4">
      <w:pPr>
        <w:rPr>
          <w:sz w:val="28"/>
          <w:szCs w:val="28"/>
        </w:rPr>
      </w:pPr>
    </w:p>
    <w:p w14:paraId="7698D3F3" w14:textId="77777777" w:rsidR="000708C4" w:rsidRDefault="00906704">
      <w:pPr>
        <w:rPr>
          <w:sz w:val="28"/>
          <w:szCs w:val="28"/>
        </w:rPr>
      </w:pPr>
      <w:r>
        <w:rPr>
          <w:sz w:val="28"/>
          <w:szCs w:val="28"/>
        </w:rPr>
        <w:t xml:space="preserve"> </w:t>
      </w:r>
    </w:p>
    <w:p w14:paraId="7698D3F4" w14:textId="77777777" w:rsidR="000708C4" w:rsidRDefault="000708C4">
      <w:pPr>
        <w:rPr>
          <w:sz w:val="28"/>
          <w:szCs w:val="28"/>
        </w:rPr>
      </w:pPr>
    </w:p>
    <w:p w14:paraId="7698D3F5" w14:textId="77777777" w:rsidR="000708C4" w:rsidRDefault="000708C4">
      <w:pPr>
        <w:rPr>
          <w:sz w:val="28"/>
          <w:szCs w:val="28"/>
        </w:rPr>
      </w:pPr>
    </w:p>
    <w:p w14:paraId="7698D3F7" w14:textId="77777777" w:rsidR="000708C4" w:rsidRDefault="000708C4"/>
    <w:sectPr w:rsidR="0007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9F34283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0000001"/>
    <w:multiLevelType w:val="hybridMultilevel"/>
    <w:tmpl w:val="7592C8FE"/>
    <w:lvl w:ilvl="0" w:tplc="B71050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119523415">
    <w:abstractNumId w:val="1"/>
  </w:num>
  <w:num w:numId="2" w16cid:durableId="129587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8C4"/>
    <w:rsid w:val="000708C4"/>
    <w:rsid w:val="0090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D3D1"/>
  <w15:docId w15:val="{C2929983-A516-44F4-9845-359DC9A2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RABISANKAR DAS</dc:creator>
  <cp:lastModifiedBy>Madhushri Das Datta</cp:lastModifiedBy>
  <cp:revision>2</cp:revision>
  <dcterms:created xsi:type="dcterms:W3CDTF">2020-04-05T16:25:00Z</dcterms:created>
  <dcterms:modified xsi:type="dcterms:W3CDTF">2023-12-13T17:39:00Z</dcterms:modified>
</cp:coreProperties>
</file>