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497C" w:rsidRPr="006D7526" w:rsidRDefault="003510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797BCA2E" wp14:editId="603F4011">
            <wp:extent cx="1452201" cy="1303655"/>
            <wp:effectExtent l="0" t="0" r="0" b="0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9C716E58-D5CF-0778-89B3-E742DCFF086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9C716E58-D5CF-0778-89B3-E742DCFF086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5" t="11544" r="2252"/>
                    <a:stretch/>
                  </pic:blipFill>
                  <pic:spPr>
                    <a:xfrm>
                      <a:off x="0" y="0"/>
                      <a:ext cx="1457886" cy="1308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</w:t>
      </w:r>
    </w:p>
    <w:p w:rsidR="00E74C36" w:rsidRPr="006D7526" w:rsidRDefault="00E74C36">
      <w:pPr>
        <w:rPr>
          <w:rFonts w:ascii="Times New Roman" w:hAnsi="Times New Roman" w:cs="Times New Roman"/>
          <w:sz w:val="28"/>
        </w:rPr>
      </w:pPr>
      <w:r w:rsidRPr="00CF5CF9">
        <w:rPr>
          <w:rFonts w:ascii="Times New Roman" w:hAnsi="Times New Roman" w:cs="Times New Roman"/>
          <w:b/>
          <w:bCs/>
          <w:sz w:val="28"/>
        </w:rPr>
        <w:t>Name:</w:t>
      </w:r>
      <w:r w:rsidRPr="006D752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7526">
        <w:rPr>
          <w:rFonts w:ascii="Times New Roman" w:hAnsi="Times New Roman" w:cs="Times New Roman"/>
          <w:sz w:val="28"/>
        </w:rPr>
        <w:t>Sayantan</w:t>
      </w:r>
      <w:proofErr w:type="spellEnd"/>
      <w:r w:rsidRPr="006D7526">
        <w:rPr>
          <w:rFonts w:ascii="Times New Roman" w:hAnsi="Times New Roman" w:cs="Times New Roman"/>
          <w:sz w:val="28"/>
        </w:rPr>
        <w:t xml:space="preserve"> Ghosh</w:t>
      </w:r>
    </w:p>
    <w:p w:rsidR="00E74C36" w:rsidRPr="006D7526" w:rsidRDefault="00E74C36">
      <w:pPr>
        <w:rPr>
          <w:rFonts w:ascii="Times New Roman" w:hAnsi="Times New Roman" w:cs="Times New Roman"/>
          <w:sz w:val="28"/>
        </w:rPr>
      </w:pPr>
      <w:r w:rsidRPr="00CF5CF9">
        <w:rPr>
          <w:rFonts w:ascii="Times New Roman" w:hAnsi="Times New Roman" w:cs="Times New Roman"/>
          <w:b/>
          <w:bCs/>
          <w:sz w:val="28"/>
        </w:rPr>
        <w:t>Designation:</w:t>
      </w:r>
      <w:r w:rsidRPr="006D7526">
        <w:rPr>
          <w:rFonts w:ascii="Times New Roman" w:hAnsi="Times New Roman" w:cs="Times New Roman"/>
          <w:sz w:val="28"/>
        </w:rPr>
        <w:t xml:space="preserve"> Assistant Professor</w:t>
      </w:r>
    </w:p>
    <w:p w:rsidR="00E74C36" w:rsidRPr="006D7526" w:rsidRDefault="00E74C36">
      <w:pPr>
        <w:rPr>
          <w:rFonts w:ascii="Times New Roman" w:hAnsi="Times New Roman" w:cs="Times New Roman"/>
          <w:sz w:val="28"/>
        </w:rPr>
      </w:pPr>
      <w:r w:rsidRPr="00CF5CF9">
        <w:rPr>
          <w:rFonts w:ascii="Times New Roman" w:hAnsi="Times New Roman" w:cs="Times New Roman"/>
          <w:b/>
          <w:bCs/>
          <w:sz w:val="28"/>
        </w:rPr>
        <w:t>Qualification:</w:t>
      </w:r>
      <w:r w:rsidRPr="006D7526">
        <w:rPr>
          <w:rFonts w:ascii="Times New Roman" w:hAnsi="Times New Roman" w:cs="Times New Roman"/>
          <w:sz w:val="28"/>
        </w:rPr>
        <w:t xml:space="preserve"> MA,</w:t>
      </w:r>
      <w:r w:rsidR="002E4A69">
        <w:rPr>
          <w:rFonts w:ascii="Times New Roman" w:hAnsi="Times New Roman" w:cs="Times New Roman"/>
          <w:sz w:val="28"/>
        </w:rPr>
        <w:t xml:space="preserve"> </w:t>
      </w:r>
      <w:r w:rsidRPr="006D7526">
        <w:rPr>
          <w:rFonts w:ascii="Times New Roman" w:hAnsi="Times New Roman" w:cs="Times New Roman"/>
          <w:sz w:val="28"/>
        </w:rPr>
        <w:t>MPhil</w:t>
      </w:r>
      <w:r w:rsidR="002E4A69">
        <w:rPr>
          <w:rFonts w:ascii="Times New Roman" w:hAnsi="Times New Roman" w:cs="Times New Roman"/>
          <w:sz w:val="28"/>
        </w:rPr>
        <w:t xml:space="preserve">. </w:t>
      </w:r>
    </w:p>
    <w:p w:rsidR="00E74C36" w:rsidRPr="006D7526" w:rsidRDefault="00E74C36">
      <w:pPr>
        <w:rPr>
          <w:rFonts w:ascii="Times New Roman" w:hAnsi="Times New Roman" w:cs="Times New Roman"/>
          <w:sz w:val="28"/>
        </w:rPr>
      </w:pPr>
      <w:r w:rsidRPr="00CF5CF9">
        <w:rPr>
          <w:rFonts w:ascii="Times New Roman" w:hAnsi="Times New Roman" w:cs="Times New Roman"/>
          <w:b/>
          <w:bCs/>
          <w:sz w:val="28"/>
        </w:rPr>
        <w:t>Email:</w:t>
      </w:r>
      <w:r w:rsidR="00CF5CF9">
        <w:rPr>
          <w:rFonts w:ascii="Times New Roman" w:hAnsi="Times New Roman" w:cs="Times New Roman"/>
          <w:sz w:val="28"/>
        </w:rPr>
        <w:t xml:space="preserve"> </w:t>
      </w:r>
      <w:hyperlink r:id="rId6" w:history="1">
        <w:r w:rsidR="00CF5CF9" w:rsidRPr="000D040A">
          <w:rPr>
            <w:rStyle w:val="Hyperlink"/>
            <w:rFonts w:ascii="Times New Roman" w:hAnsi="Times New Roman" w:cs="Times New Roman"/>
            <w:sz w:val="28"/>
          </w:rPr>
          <w:t>sayantan.tintin@gmail.com</w:t>
        </w:r>
      </w:hyperlink>
      <w:r w:rsidR="00CF5CF9">
        <w:rPr>
          <w:rFonts w:ascii="Times New Roman" w:hAnsi="Times New Roman" w:cs="Times New Roman"/>
          <w:sz w:val="28"/>
        </w:rPr>
        <w:t xml:space="preserve"> </w:t>
      </w:r>
    </w:p>
    <w:p w:rsidR="00E74C36" w:rsidRPr="006D7526" w:rsidRDefault="00E74C36">
      <w:pPr>
        <w:rPr>
          <w:rFonts w:ascii="Times New Roman" w:hAnsi="Times New Roman" w:cs="Times New Roman"/>
          <w:sz w:val="28"/>
        </w:rPr>
      </w:pPr>
      <w:r w:rsidRPr="00CF5CF9">
        <w:rPr>
          <w:rFonts w:ascii="Times New Roman" w:hAnsi="Times New Roman" w:cs="Times New Roman"/>
          <w:b/>
          <w:bCs/>
          <w:sz w:val="28"/>
        </w:rPr>
        <w:t>Teaching Area:</w:t>
      </w:r>
      <w:r w:rsidRPr="006D752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D7526">
        <w:rPr>
          <w:rFonts w:ascii="Times New Roman" w:hAnsi="Times New Roman" w:cs="Times New Roman"/>
          <w:sz w:val="28"/>
        </w:rPr>
        <w:t>Sociolog</w:t>
      </w:r>
      <w:r w:rsidR="00716EF7">
        <w:rPr>
          <w:rFonts w:ascii="Times New Roman" w:hAnsi="Times New Roman" w:cs="Times New Roman"/>
          <w:sz w:val="28"/>
        </w:rPr>
        <w:t>ical</w:t>
      </w:r>
      <w:r w:rsidRPr="006D7526">
        <w:rPr>
          <w:rFonts w:ascii="Times New Roman" w:hAnsi="Times New Roman" w:cs="Times New Roman"/>
          <w:sz w:val="28"/>
        </w:rPr>
        <w:t>(</w:t>
      </w:r>
      <w:proofErr w:type="gramEnd"/>
      <w:r w:rsidRPr="006D7526">
        <w:rPr>
          <w:rFonts w:ascii="Times New Roman" w:hAnsi="Times New Roman" w:cs="Times New Roman"/>
          <w:sz w:val="28"/>
        </w:rPr>
        <w:t>Classical Sociological thought, Modern Sociological theory, Indian Social thought , Religion and Society ,Political Sociology, Social Stratification, Sociology of India, Sociology Of work, Economic Sociology, Basic Concepts, Kinship, Gamily, Marriage)</w:t>
      </w:r>
    </w:p>
    <w:p w:rsidR="00E74C36" w:rsidRPr="006D7526" w:rsidRDefault="00E74C36">
      <w:pPr>
        <w:rPr>
          <w:rFonts w:ascii="Times New Roman" w:hAnsi="Times New Roman" w:cs="Times New Roman"/>
          <w:sz w:val="28"/>
        </w:rPr>
      </w:pPr>
      <w:r w:rsidRPr="00CF5CF9">
        <w:rPr>
          <w:rFonts w:ascii="Times New Roman" w:hAnsi="Times New Roman" w:cs="Times New Roman"/>
          <w:b/>
          <w:bCs/>
          <w:sz w:val="28"/>
        </w:rPr>
        <w:t>Teaching Experience:</w:t>
      </w:r>
      <w:r w:rsidR="00A572E3">
        <w:rPr>
          <w:rFonts w:ascii="Times New Roman" w:hAnsi="Times New Roman" w:cs="Times New Roman"/>
          <w:sz w:val="28"/>
        </w:rPr>
        <w:t xml:space="preserve"> </w:t>
      </w:r>
      <w:r w:rsidRPr="006D7526">
        <w:rPr>
          <w:rFonts w:ascii="Times New Roman" w:hAnsi="Times New Roman" w:cs="Times New Roman"/>
          <w:sz w:val="28"/>
        </w:rPr>
        <w:t>4 Years</w:t>
      </w:r>
    </w:p>
    <w:p w:rsidR="00E74C36" w:rsidRPr="006D7526" w:rsidRDefault="00E74C36">
      <w:pPr>
        <w:rPr>
          <w:rFonts w:ascii="Times New Roman" w:hAnsi="Times New Roman" w:cs="Times New Roman"/>
          <w:sz w:val="28"/>
        </w:rPr>
      </w:pPr>
      <w:r w:rsidRPr="00CF5CF9">
        <w:rPr>
          <w:rFonts w:ascii="Times New Roman" w:hAnsi="Times New Roman" w:cs="Times New Roman"/>
          <w:b/>
          <w:bCs/>
          <w:sz w:val="28"/>
        </w:rPr>
        <w:t>Research Area:</w:t>
      </w:r>
      <w:r w:rsidRPr="006D7526">
        <w:rPr>
          <w:rFonts w:ascii="Times New Roman" w:hAnsi="Times New Roman" w:cs="Times New Roman"/>
          <w:sz w:val="28"/>
        </w:rPr>
        <w:t xml:space="preserve"> Sociology of Smell, Senses and Society, Tagore studies, Disability Studies, Marxist thought, Indian Thought</w:t>
      </w:r>
    </w:p>
    <w:p w:rsidR="00E74C36" w:rsidRPr="006D7526" w:rsidRDefault="00E74C36">
      <w:pPr>
        <w:rPr>
          <w:rFonts w:ascii="Times New Roman" w:hAnsi="Times New Roman" w:cs="Times New Roman"/>
          <w:sz w:val="28"/>
        </w:rPr>
      </w:pPr>
      <w:r w:rsidRPr="00CF5CF9">
        <w:rPr>
          <w:rFonts w:ascii="Times New Roman" w:hAnsi="Times New Roman" w:cs="Times New Roman"/>
          <w:b/>
          <w:bCs/>
          <w:sz w:val="28"/>
        </w:rPr>
        <w:t>Title</w:t>
      </w:r>
      <w:r w:rsidR="00CF5CF9" w:rsidRPr="00CF5CF9">
        <w:rPr>
          <w:rFonts w:ascii="Times New Roman" w:hAnsi="Times New Roman" w:cs="Times New Roman"/>
          <w:b/>
          <w:bCs/>
          <w:sz w:val="28"/>
        </w:rPr>
        <w:t xml:space="preserve"> </w:t>
      </w:r>
      <w:r w:rsidRPr="00CF5CF9">
        <w:rPr>
          <w:rFonts w:ascii="Times New Roman" w:hAnsi="Times New Roman" w:cs="Times New Roman"/>
          <w:b/>
          <w:bCs/>
          <w:sz w:val="28"/>
        </w:rPr>
        <w:t xml:space="preserve">of the thesis under </w:t>
      </w:r>
      <w:proofErr w:type="spellStart"/>
      <w:proofErr w:type="gramStart"/>
      <w:r w:rsidRPr="00CF5CF9">
        <w:rPr>
          <w:rFonts w:ascii="Times New Roman" w:hAnsi="Times New Roman" w:cs="Times New Roman"/>
          <w:b/>
          <w:bCs/>
          <w:sz w:val="28"/>
        </w:rPr>
        <w:t>P</w:t>
      </w:r>
      <w:r w:rsidR="00CF5CF9" w:rsidRPr="00CF5CF9">
        <w:rPr>
          <w:rFonts w:ascii="Times New Roman" w:hAnsi="Times New Roman" w:cs="Times New Roman"/>
          <w:b/>
          <w:bCs/>
          <w:sz w:val="28"/>
        </w:rPr>
        <w:t>h.</w:t>
      </w:r>
      <w:r w:rsidRPr="00CF5CF9">
        <w:rPr>
          <w:rFonts w:ascii="Times New Roman" w:hAnsi="Times New Roman" w:cs="Times New Roman"/>
          <w:b/>
          <w:bCs/>
          <w:sz w:val="28"/>
        </w:rPr>
        <w:t>D</w:t>
      </w:r>
      <w:proofErr w:type="spellEnd"/>
      <w:proofErr w:type="gramEnd"/>
      <w:r w:rsidRPr="00CF5CF9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CF5CF9">
        <w:rPr>
          <w:rFonts w:ascii="Times New Roman" w:hAnsi="Times New Roman" w:cs="Times New Roman"/>
          <w:b/>
          <w:bCs/>
          <w:sz w:val="28"/>
        </w:rPr>
        <w:t>programme</w:t>
      </w:r>
      <w:proofErr w:type="spellEnd"/>
      <w:r w:rsidR="00CF5CF9" w:rsidRPr="00CF5CF9">
        <w:rPr>
          <w:rFonts w:ascii="Times New Roman" w:hAnsi="Times New Roman" w:cs="Times New Roman"/>
          <w:b/>
          <w:bCs/>
          <w:sz w:val="28"/>
        </w:rPr>
        <w:t>:</w:t>
      </w:r>
      <w:r w:rsidR="00CF5CF9">
        <w:rPr>
          <w:rFonts w:ascii="Times New Roman" w:hAnsi="Times New Roman" w:cs="Times New Roman"/>
          <w:sz w:val="28"/>
        </w:rPr>
        <w:t xml:space="preserve"> N.A.</w:t>
      </w:r>
    </w:p>
    <w:p w:rsidR="00E74C36" w:rsidRPr="006D7526" w:rsidRDefault="00E74C36">
      <w:pPr>
        <w:rPr>
          <w:rFonts w:ascii="Times New Roman" w:hAnsi="Times New Roman" w:cs="Times New Roman"/>
          <w:sz w:val="28"/>
        </w:rPr>
      </w:pPr>
      <w:r w:rsidRPr="00CF5CF9">
        <w:rPr>
          <w:rFonts w:ascii="Times New Roman" w:hAnsi="Times New Roman" w:cs="Times New Roman"/>
          <w:b/>
          <w:bCs/>
          <w:sz w:val="28"/>
        </w:rPr>
        <w:t>Post Doctoral Research</w:t>
      </w:r>
      <w:r w:rsidR="00CF5CF9" w:rsidRPr="00CF5CF9">
        <w:rPr>
          <w:rFonts w:ascii="Times New Roman" w:hAnsi="Times New Roman" w:cs="Times New Roman"/>
          <w:b/>
          <w:bCs/>
          <w:sz w:val="28"/>
        </w:rPr>
        <w:t>:</w:t>
      </w:r>
      <w:r w:rsidR="00CF5CF9">
        <w:rPr>
          <w:rFonts w:ascii="Times New Roman" w:hAnsi="Times New Roman" w:cs="Times New Roman"/>
          <w:sz w:val="28"/>
        </w:rPr>
        <w:t xml:space="preserve"> N.A.</w:t>
      </w:r>
    </w:p>
    <w:p w:rsidR="00E74C36" w:rsidRPr="00CF5CF9" w:rsidRDefault="00E74C36">
      <w:pPr>
        <w:rPr>
          <w:rFonts w:ascii="Times New Roman" w:hAnsi="Times New Roman" w:cs="Times New Roman"/>
          <w:b/>
          <w:bCs/>
          <w:sz w:val="28"/>
        </w:rPr>
      </w:pPr>
      <w:r w:rsidRPr="00CF5CF9">
        <w:rPr>
          <w:rFonts w:ascii="Times New Roman" w:hAnsi="Times New Roman" w:cs="Times New Roman"/>
          <w:b/>
          <w:bCs/>
          <w:sz w:val="28"/>
        </w:rPr>
        <w:t>Publications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4"/>
        <w:gridCol w:w="1075"/>
        <w:gridCol w:w="1322"/>
        <w:gridCol w:w="1453"/>
        <w:gridCol w:w="1270"/>
        <w:gridCol w:w="984"/>
        <w:gridCol w:w="1622"/>
      </w:tblGrid>
      <w:tr w:rsidR="00FF5CC1" w:rsidRPr="006D7526" w:rsidTr="00FF5CC1">
        <w:tc>
          <w:tcPr>
            <w:tcW w:w="1439" w:type="dxa"/>
          </w:tcPr>
          <w:p w:rsidR="00FF5CC1" w:rsidRPr="006D7526" w:rsidRDefault="00FF5CC1">
            <w:pPr>
              <w:rPr>
                <w:rFonts w:ascii="Times New Roman" w:hAnsi="Times New Roman" w:cs="Times New Roman"/>
                <w:sz w:val="28"/>
              </w:rPr>
            </w:pPr>
            <w:r w:rsidRPr="006D7526">
              <w:rPr>
                <w:rFonts w:ascii="Times New Roman" w:hAnsi="Times New Roman" w:cs="Times New Roman"/>
                <w:sz w:val="28"/>
              </w:rPr>
              <w:t>Title of Paper</w:t>
            </w:r>
          </w:p>
        </w:tc>
        <w:tc>
          <w:tcPr>
            <w:tcW w:w="1169" w:type="dxa"/>
          </w:tcPr>
          <w:p w:rsidR="00FF5CC1" w:rsidRPr="006D7526" w:rsidRDefault="00FF5CC1">
            <w:pPr>
              <w:rPr>
                <w:rFonts w:ascii="Times New Roman" w:hAnsi="Times New Roman" w:cs="Times New Roman"/>
                <w:sz w:val="28"/>
              </w:rPr>
            </w:pPr>
            <w:r w:rsidRPr="006D7526">
              <w:rPr>
                <w:rFonts w:ascii="Times New Roman" w:hAnsi="Times New Roman" w:cs="Times New Roman"/>
                <w:sz w:val="28"/>
              </w:rPr>
              <w:t>Name of the author/s</w:t>
            </w:r>
          </w:p>
        </w:tc>
        <w:tc>
          <w:tcPr>
            <w:tcW w:w="1443" w:type="dxa"/>
          </w:tcPr>
          <w:p w:rsidR="00FF5CC1" w:rsidRPr="006D7526" w:rsidRDefault="00FF5CC1">
            <w:pPr>
              <w:rPr>
                <w:rFonts w:ascii="Times New Roman" w:hAnsi="Times New Roman" w:cs="Times New Roman"/>
                <w:sz w:val="28"/>
              </w:rPr>
            </w:pPr>
            <w:r w:rsidRPr="006D7526">
              <w:rPr>
                <w:rFonts w:ascii="Times New Roman" w:hAnsi="Times New Roman" w:cs="Times New Roman"/>
                <w:sz w:val="28"/>
              </w:rPr>
              <w:t>Department of the teacher</w:t>
            </w:r>
          </w:p>
        </w:tc>
        <w:tc>
          <w:tcPr>
            <w:tcW w:w="1295" w:type="dxa"/>
          </w:tcPr>
          <w:p w:rsidR="00FF5CC1" w:rsidRPr="006D7526" w:rsidRDefault="00FF5CC1">
            <w:pPr>
              <w:rPr>
                <w:rFonts w:ascii="Times New Roman" w:hAnsi="Times New Roman" w:cs="Times New Roman"/>
                <w:sz w:val="28"/>
              </w:rPr>
            </w:pPr>
            <w:r w:rsidRPr="006D7526">
              <w:rPr>
                <w:rFonts w:ascii="Times New Roman" w:hAnsi="Times New Roman" w:cs="Times New Roman"/>
                <w:sz w:val="28"/>
              </w:rPr>
              <w:t>Name of the journal</w:t>
            </w:r>
          </w:p>
        </w:tc>
        <w:tc>
          <w:tcPr>
            <w:tcW w:w="1386" w:type="dxa"/>
          </w:tcPr>
          <w:p w:rsidR="00FF5CC1" w:rsidRPr="006D7526" w:rsidRDefault="00FF5CC1">
            <w:pPr>
              <w:rPr>
                <w:rFonts w:ascii="Times New Roman" w:hAnsi="Times New Roman" w:cs="Times New Roman"/>
                <w:sz w:val="28"/>
              </w:rPr>
            </w:pPr>
            <w:r w:rsidRPr="006D7526">
              <w:rPr>
                <w:rFonts w:ascii="Times New Roman" w:hAnsi="Times New Roman" w:cs="Times New Roman"/>
                <w:sz w:val="28"/>
              </w:rPr>
              <w:t>Year of publication</w:t>
            </w:r>
          </w:p>
        </w:tc>
        <w:tc>
          <w:tcPr>
            <w:tcW w:w="1068" w:type="dxa"/>
          </w:tcPr>
          <w:p w:rsidR="00FF5CC1" w:rsidRPr="006D7526" w:rsidRDefault="00FF5CC1">
            <w:pPr>
              <w:rPr>
                <w:rFonts w:ascii="Times New Roman" w:hAnsi="Times New Roman" w:cs="Times New Roman"/>
                <w:sz w:val="28"/>
              </w:rPr>
            </w:pPr>
            <w:r w:rsidRPr="006D7526">
              <w:rPr>
                <w:rFonts w:ascii="Times New Roman" w:hAnsi="Times New Roman" w:cs="Times New Roman"/>
                <w:sz w:val="28"/>
              </w:rPr>
              <w:t>ISSN Number</w:t>
            </w:r>
          </w:p>
        </w:tc>
        <w:tc>
          <w:tcPr>
            <w:tcW w:w="1776" w:type="dxa"/>
          </w:tcPr>
          <w:p w:rsidR="00FF5CC1" w:rsidRPr="006D7526" w:rsidRDefault="00FF5CC1">
            <w:pPr>
              <w:rPr>
                <w:rFonts w:ascii="Times New Roman" w:hAnsi="Times New Roman" w:cs="Times New Roman"/>
                <w:sz w:val="28"/>
              </w:rPr>
            </w:pPr>
            <w:r w:rsidRPr="006D7526">
              <w:rPr>
                <w:rFonts w:ascii="Times New Roman" w:hAnsi="Times New Roman" w:cs="Times New Roman"/>
                <w:sz w:val="28"/>
              </w:rPr>
              <w:t>Link to the recognition in UGC enlistment of the Journal/Digital Object Identifier (</w:t>
            </w:r>
            <w:proofErr w:type="spellStart"/>
            <w:r w:rsidRPr="006D7526">
              <w:rPr>
                <w:rFonts w:ascii="Times New Roman" w:hAnsi="Times New Roman" w:cs="Times New Roman"/>
                <w:sz w:val="28"/>
              </w:rPr>
              <w:t>doi</w:t>
            </w:r>
            <w:proofErr w:type="spellEnd"/>
            <w:r w:rsidRPr="006D7526">
              <w:rPr>
                <w:rFonts w:ascii="Times New Roman" w:hAnsi="Times New Roman" w:cs="Times New Roman"/>
                <w:sz w:val="28"/>
              </w:rPr>
              <w:t>) number</w:t>
            </w:r>
          </w:p>
        </w:tc>
      </w:tr>
      <w:tr w:rsidR="00FF5CC1" w:rsidRPr="006D7526" w:rsidTr="00FF5CC1">
        <w:tc>
          <w:tcPr>
            <w:tcW w:w="1439" w:type="dxa"/>
          </w:tcPr>
          <w:p w:rsidR="00FF5CC1" w:rsidRPr="006D7526" w:rsidRDefault="00FF5CC1">
            <w:pPr>
              <w:rPr>
                <w:rFonts w:ascii="Times New Roman" w:hAnsi="Times New Roman" w:cs="Times New Roman"/>
                <w:sz w:val="28"/>
              </w:rPr>
            </w:pPr>
            <w:r w:rsidRPr="006D7526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lastRenderedPageBreak/>
              <w:t>Rabindranath Tagore’s Idea of Social Change: An Interpretation of his Selected Plays.</w:t>
            </w:r>
          </w:p>
        </w:tc>
        <w:tc>
          <w:tcPr>
            <w:tcW w:w="1169" w:type="dxa"/>
          </w:tcPr>
          <w:p w:rsidR="00FF5CC1" w:rsidRPr="006D7526" w:rsidRDefault="00FF5CC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D7526">
              <w:rPr>
                <w:rFonts w:ascii="Times New Roman" w:hAnsi="Times New Roman" w:cs="Times New Roman"/>
                <w:sz w:val="28"/>
              </w:rPr>
              <w:t>Sayantan</w:t>
            </w:r>
            <w:proofErr w:type="spellEnd"/>
            <w:r w:rsidRPr="006D7526">
              <w:rPr>
                <w:rFonts w:ascii="Times New Roman" w:hAnsi="Times New Roman" w:cs="Times New Roman"/>
                <w:sz w:val="28"/>
              </w:rPr>
              <w:t xml:space="preserve"> Ghosh</w:t>
            </w:r>
          </w:p>
        </w:tc>
        <w:tc>
          <w:tcPr>
            <w:tcW w:w="1443" w:type="dxa"/>
          </w:tcPr>
          <w:p w:rsidR="00FF5CC1" w:rsidRPr="006D7526" w:rsidRDefault="00FF5CC1">
            <w:pPr>
              <w:rPr>
                <w:rFonts w:ascii="Times New Roman" w:hAnsi="Times New Roman" w:cs="Times New Roman"/>
                <w:sz w:val="28"/>
              </w:rPr>
            </w:pPr>
            <w:r w:rsidRPr="006D7526">
              <w:rPr>
                <w:rFonts w:ascii="Times New Roman" w:hAnsi="Times New Roman" w:cs="Times New Roman"/>
                <w:sz w:val="28"/>
              </w:rPr>
              <w:t>Sociology</w:t>
            </w:r>
          </w:p>
        </w:tc>
        <w:tc>
          <w:tcPr>
            <w:tcW w:w="1295" w:type="dxa"/>
          </w:tcPr>
          <w:p w:rsidR="00FF5CC1" w:rsidRPr="006D7526" w:rsidRDefault="00FF5CC1">
            <w:pPr>
              <w:rPr>
                <w:rFonts w:ascii="Times New Roman" w:hAnsi="Times New Roman" w:cs="Times New Roman"/>
                <w:sz w:val="28"/>
              </w:rPr>
            </w:pPr>
            <w:r w:rsidRPr="006D7526">
              <w:rPr>
                <w:rFonts w:ascii="Times New Roman" w:hAnsi="Times New Roman" w:cs="Times New Roman"/>
                <w:sz w:val="28"/>
              </w:rPr>
              <w:t>Gitanjali and Beyond</w:t>
            </w:r>
          </w:p>
        </w:tc>
        <w:tc>
          <w:tcPr>
            <w:tcW w:w="1386" w:type="dxa"/>
          </w:tcPr>
          <w:p w:rsidR="00FF5CC1" w:rsidRPr="006D7526" w:rsidRDefault="00FF5CC1">
            <w:pPr>
              <w:rPr>
                <w:rFonts w:ascii="Times New Roman" w:hAnsi="Times New Roman" w:cs="Times New Roman"/>
                <w:sz w:val="28"/>
              </w:rPr>
            </w:pPr>
            <w:r w:rsidRPr="006D7526">
              <w:rPr>
                <w:rFonts w:ascii="Times New Roman" w:hAnsi="Times New Roman" w:cs="Times New Roman"/>
                <w:sz w:val="28"/>
              </w:rPr>
              <w:t>2022</w:t>
            </w:r>
          </w:p>
        </w:tc>
        <w:tc>
          <w:tcPr>
            <w:tcW w:w="1068" w:type="dxa"/>
          </w:tcPr>
          <w:p w:rsidR="00FF5CC1" w:rsidRPr="006D7526" w:rsidRDefault="00FF5CC1">
            <w:pPr>
              <w:rPr>
                <w:rFonts w:ascii="Times New Roman" w:hAnsi="Times New Roman" w:cs="Times New Roman"/>
                <w:sz w:val="28"/>
              </w:rPr>
            </w:pPr>
            <w:r w:rsidRPr="006D7526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bdr w:val="none" w:sz="0" w:space="0" w:color="auto" w:frame="1"/>
                <w:shd w:val="clear" w:color="auto" w:fill="FFFFFF"/>
              </w:rPr>
              <w:t>2399-8733</w:t>
            </w:r>
          </w:p>
        </w:tc>
        <w:tc>
          <w:tcPr>
            <w:tcW w:w="1776" w:type="dxa"/>
          </w:tcPr>
          <w:p w:rsidR="00FF5CC1" w:rsidRPr="006D7526" w:rsidRDefault="00FF5CC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F5CC1" w:rsidRPr="006D7526" w:rsidTr="00FF5CC1">
        <w:tc>
          <w:tcPr>
            <w:tcW w:w="1439" w:type="dxa"/>
          </w:tcPr>
          <w:p w:rsidR="00FF5CC1" w:rsidRPr="006D7526" w:rsidRDefault="00FF5CC1">
            <w:pP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 w:rsidRPr="006D7526">
              <w:rPr>
                <w:rFonts w:ascii="Times New Roman" w:hAnsi="Times New Roman" w:cs="Times New Roman"/>
                <w:sz w:val="28"/>
              </w:rPr>
              <w:t>Smelling Inequalities: An Osmo-Sociological Interpretation of Caste and Class</w:t>
            </w:r>
          </w:p>
        </w:tc>
        <w:tc>
          <w:tcPr>
            <w:tcW w:w="1169" w:type="dxa"/>
          </w:tcPr>
          <w:p w:rsidR="00FF5CC1" w:rsidRPr="006D7526" w:rsidRDefault="00FF5CC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D7526">
              <w:rPr>
                <w:rFonts w:ascii="Times New Roman" w:hAnsi="Times New Roman" w:cs="Times New Roman"/>
                <w:sz w:val="28"/>
              </w:rPr>
              <w:t>Sayantan</w:t>
            </w:r>
            <w:proofErr w:type="spellEnd"/>
            <w:r w:rsidRPr="006D7526">
              <w:rPr>
                <w:rFonts w:ascii="Times New Roman" w:hAnsi="Times New Roman" w:cs="Times New Roman"/>
                <w:sz w:val="28"/>
              </w:rPr>
              <w:t xml:space="preserve"> Ghosh</w:t>
            </w:r>
          </w:p>
        </w:tc>
        <w:tc>
          <w:tcPr>
            <w:tcW w:w="1443" w:type="dxa"/>
          </w:tcPr>
          <w:p w:rsidR="00FF5CC1" w:rsidRPr="006D7526" w:rsidRDefault="00FF5CC1">
            <w:pPr>
              <w:rPr>
                <w:rFonts w:ascii="Times New Roman" w:hAnsi="Times New Roman" w:cs="Times New Roman"/>
                <w:sz w:val="28"/>
              </w:rPr>
            </w:pPr>
            <w:r w:rsidRPr="006D7526">
              <w:rPr>
                <w:rFonts w:ascii="Times New Roman" w:hAnsi="Times New Roman" w:cs="Times New Roman"/>
                <w:sz w:val="28"/>
              </w:rPr>
              <w:t>Sociology</w:t>
            </w:r>
          </w:p>
        </w:tc>
        <w:tc>
          <w:tcPr>
            <w:tcW w:w="1295" w:type="dxa"/>
          </w:tcPr>
          <w:p w:rsidR="00FF5CC1" w:rsidRPr="006D7526" w:rsidRDefault="00FF5CC1">
            <w:pPr>
              <w:rPr>
                <w:rFonts w:ascii="Times New Roman" w:hAnsi="Times New Roman" w:cs="Times New Roman"/>
                <w:sz w:val="28"/>
              </w:rPr>
            </w:pPr>
            <w:r w:rsidRPr="006D7526">
              <w:rPr>
                <w:rFonts w:ascii="Times New Roman" w:hAnsi="Times New Roman" w:cs="Times New Roman"/>
                <w:i/>
                <w:sz w:val="28"/>
              </w:rPr>
              <w:t>International Journal of Integrated Research and Development</w:t>
            </w:r>
          </w:p>
        </w:tc>
        <w:tc>
          <w:tcPr>
            <w:tcW w:w="1386" w:type="dxa"/>
          </w:tcPr>
          <w:p w:rsidR="00FF5CC1" w:rsidRPr="006D7526" w:rsidRDefault="00FF5CC1">
            <w:pPr>
              <w:rPr>
                <w:rFonts w:ascii="Times New Roman" w:hAnsi="Times New Roman" w:cs="Times New Roman"/>
                <w:sz w:val="28"/>
              </w:rPr>
            </w:pPr>
            <w:r w:rsidRPr="006D7526">
              <w:rPr>
                <w:rFonts w:ascii="Times New Roman" w:hAnsi="Times New Roman" w:cs="Times New Roman"/>
                <w:sz w:val="28"/>
              </w:rPr>
              <w:t>2021</w:t>
            </w:r>
          </w:p>
        </w:tc>
        <w:tc>
          <w:tcPr>
            <w:tcW w:w="1068" w:type="dxa"/>
          </w:tcPr>
          <w:p w:rsidR="00FF5CC1" w:rsidRPr="006D7526" w:rsidRDefault="00FF5CC1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bdr w:val="none" w:sz="0" w:space="0" w:color="auto" w:frame="1"/>
                <w:shd w:val="clear" w:color="auto" w:fill="FFFFFF"/>
              </w:rPr>
            </w:pPr>
            <w:r w:rsidRPr="006D7526">
              <w:rPr>
                <w:rFonts w:ascii="Times New Roman" w:hAnsi="Times New Roman" w:cs="Times New Roman"/>
                <w:sz w:val="28"/>
              </w:rPr>
              <w:t>2278-8670</w:t>
            </w:r>
          </w:p>
        </w:tc>
        <w:tc>
          <w:tcPr>
            <w:tcW w:w="1776" w:type="dxa"/>
          </w:tcPr>
          <w:p w:rsidR="00FF5CC1" w:rsidRPr="006D7526" w:rsidRDefault="00FF5CC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F5CC1" w:rsidRPr="006D7526" w:rsidTr="00FF5CC1">
        <w:tc>
          <w:tcPr>
            <w:tcW w:w="1439" w:type="dxa"/>
          </w:tcPr>
          <w:p w:rsidR="00FF5CC1" w:rsidRPr="006D7526" w:rsidRDefault="00FF5CC1">
            <w:pPr>
              <w:rPr>
                <w:rFonts w:ascii="Times New Roman" w:hAnsi="Times New Roman" w:cs="Times New Roman"/>
                <w:sz w:val="28"/>
              </w:rPr>
            </w:pPr>
            <w:r w:rsidRPr="006D7526">
              <w:rPr>
                <w:rFonts w:ascii="Times New Roman" w:hAnsi="Times New Roman" w:cs="Times New Roman"/>
                <w:color w:val="1B1B1B"/>
                <w:spacing w:val="-2"/>
                <w:sz w:val="28"/>
              </w:rPr>
              <w:t xml:space="preserve">Rabindranath’s Idea of </w:t>
            </w:r>
            <w:proofErr w:type="spellStart"/>
            <w:r w:rsidRPr="006D7526">
              <w:rPr>
                <w:rFonts w:ascii="Times New Roman" w:hAnsi="Times New Roman" w:cs="Times New Roman"/>
                <w:color w:val="1B1B1B"/>
                <w:spacing w:val="-2"/>
                <w:sz w:val="28"/>
              </w:rPr>
              <w:t>Alienation:An</w:t>
            </w:r>
            <w:proofErr w:type="spellEnd"/>
            <w:r w:rsidRPr="006D7526">
              <w:rPr>
                <w:rFonts w:ascii="Times New Roman" w:hAnsi="Times New Roman" w:cs="Times New Roman"/>
                <w:color w:val="1B1B1B"/>
                <w:spacing w:val="-2"/>
                <w:sz w:val="28"/>
              </w:rPr>
              <w:t xml:space="preserve"> Interpretation of </w:t>
            </w:r>
            <w:proofErr w:type="spellStart"/>
            <w:r w:rsidRPr="006D7526">
              <w:rPr>
                <w:rFonts w:ascii="Times New Roman" w:hAnsi="Times New Roman" w:cs="Times New Roman"/>
                <w:color w:val="1B1B1B"/>
                <w:spacing w:val="-2"/>
                <w:sz w:val="28"/>
              </w:rPr>
              <w:t>Raktakarabi</w:t>
            </w:r>
            <w:proofErr w:type="spellEnd"/>
          </w:p>
        </w:tc>
        <w:tc>
          <w:tcPr>
            <w:tcW w:w="1169" w:type="dxa"/>
          </w:tcPr>
          <w:p w:rsidR="00FF5CC1" w:rsidRPr="006D7526" w:rsidRDefault="00FF5CC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D7526">
              <w:rPr>
                <w:rFonts w:ascii="Times New Roman" w:hAnsi="Times New Roman" w:cs="Times New Roman"/>
                <w:sz w:val="28"/>
              </w:rPr>
              <w:t>Sayantan</w:t>
            </w:r>
            <w:proofErr w:type="spellEnd"/>
            <w:r w:rsidRPr="006D7526">
              <w:rPr>
                <w:rFonts w:ascii="Times New Roman" w:hAnsi="Times New Roman" w:cs="Times New Roman"/>
                <w:sz w:val="28"/>
              </w:rPr>
              <w:t xml:space="preserve"> Ghosh</w:t>
            </w:r>
          </w:p>
        </w:tc>
        <w:tc>
          <w:tcPr>
            <w:tcW w:w="1443" w:type="dxa"/>
          </w:tcPr>
          <w:p w:rsidR="00FF5CC1" w:rsidRPr="006D7526" w:rsidRDefault="00FF5CC1" w:rsidP="00650970">
            <w:pPr>
              <w:rPr>
                <w:rFonts w:ascii="Times New Roman" w:hAnsi="Times New Roman" w:cs="Times New Roman"/>
                <w:sz w:val="28"/>
              </w:rPr>
            </w:pPr>
            <w:r w:rsidRPr="006D7526">
              <w:rPr>
                <w:rFonts w:ascii="Times New Roman" w:hAnsi="Times New Roman" w:cs="Times New Roman"/>
                <w:sz w:val="28"/>
              </w:rPr>
              <w:t>Sociology</w:t>
            </w:r>
          </w:p>
        </w:tc>
        <w:tc>
          <w:tcPr>
            <w:tcW w:w="1295" w:type="dxa"/>
          </w:tcPr>
          <w:p w:rsidR="00FF5CC1" w:rsidRPr="006D7526" w:rsidRDefault="00FF5CC1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6D7526">
              <w:rPr>
                <w:rFonts w:ascii="Times New Roman" w:hAnsi="Times New Roman" w:cs="Times New Roman"/>
                <w:color w:val="1B1B1B"/>
                <w:spacing w:val="-2"/>
                <w:sz w:val="28"/>
              </w:rPr>
              <w:t>Social Trends</w:t>
            </w:r>
          </w:p>
        </w:tc>
        <w:tc>
          <w:tcPr>
            <w:tcW w:w="1386" w:type="dxa"/>
          </w:tcPr>
          <w:p w:rsidR="00FF5CC1" w:rsidRPr="006D7526" w:rsidRDefault="00FF5CC1">
            <w:pPr>
              <w:rPr>
                <w:rFonts w:ascii="Times New Roman" w:hAnsi="Times New Roman" w:cs="Times New Roman"/>
                <w:sz w:val="28"/>
              </w:rPr>
            </w:pPr>
            <w:r w:rsidRPr="006D7526">
              <w:rPr>
                <w:rFonts w:ascii="Times New Roman" w:hAnsi="Times New Roman" w:cs="Times New Roman"/>
                <w:sz w:val="28"/>
              </w:rPr>
              <w:t>2017</w:t>
            </w:r>
          </w:p>
        </w:tc>
        <w:tc>
          <w:tcPr>
            <w:tcW w:w="1068" w:type="dxa"/>
          </w:tcPr>
          <w:p w:rsidR="00FF5CC1" w:rsidRPr="006D7526" w:rsidRDefault="00FF5CC1">
            <w:pPr>
              <w:rPr>
                <w:rFonts w:ascii="Times New Roman" w:hAnsi="Times New Roman" w:cs="Times New Roman"/>
                <w:sz w:val="28"/>
              </w:rPr>
            </w:pPr>
            <w:r w:rsidRPr="006D7526">
              <w:rPr>
                <w:rFonts w:ascii="Times New Roman" w:hAnsi="Times New Roman" w:cs="Times New Roman"/>
                <w:color w:val="1B1B1B"/>
                <w:spacing w:val="-2"/>
                <w:sz w:val="28"/>
              </w:rPr>
              <w:t>2348-6538</w:t>
            </w:r>
          </w:p>
        </w:tc>
        <w:tc>
          <w:tcPr>
            <w:tcW w:w="1776" w:type="dxa"/>
          </w:tcPr>
          <w:p w:rsidR="00FF5CC1" w:rsidRPr="006D7526" w:rsidRDefault="00FF5CC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F5CC1" w:rsidRPr="006D7526" w:rsidTr="00FF5CC1">
        <w:tc>
          <w:tcPr>
            <w:tcW w:w="1439" w:type="dxa"/>
          </w:tcPr>
          <w:p w:rsidR="00FF5CC1" w:rsidRPr="006D7526" w:rsidRDefault="00FF5CC1">
            <w:pPr>
              <w:rPr>
                <w:rFonts w:ascii="Times New Roman" w:hAnsi="Times New Roman" w:cs="Times New Roman"/>
                <w:color w:val="1B1B1B"/>
                <w:spacing w:val="-2"/>
                <w:sz w:val="28"/>
              </w:rPr>
            </w:pPr>
            <w:r w:rsidRPr="006D7526">
              <w:rPr>
                <w:rFonts w:ascii="Times New Roman" w:hAnsi="Times New Roman" w:cs="Times New Roman"/>
                <w:color w:val="1B1B1B"/>
                <w:spacing w:val="-2"/>
                <w:sz w:val="28"/>
              </w:rPr>
              <w:t>Olfactory Social Stratification</w:t>
            </w:r>
          </w:p>
        </w:tc>
        <w:tc>
          <w:tcPr>
            <w:tcW w:w="1169" w:type="dxa"/>
          </w:tcPr>
          <w:p w:rsidR="00FF5CC1" w:rsidRPr="006D7526" w:rsidRDefault="00FF5CC1" w:rsidP="0065097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D7526">
              <w:rPr>
                <w:rFonts w:ascii="Times New Roman" w:hAnsi="Times New Roman" w:cs="Times New Roman"/>
                <w:sz w:val="28"/>
              </w:rPr>
              <w:t>Sayantan</w:t>
            </w:r>
            <w:proofErr w:type="spellEnd"/>
            <w:r w:rsidRPr="006D7526">
              <w:rPr>
                <w:rFonts w:ascii="Times New Roman" w:hAnsi="Times New Roman" w:cs="Times New Roman"/>
                <w:sz w:val="28"/>
              </w:rPr>
              <w:t xml:space="preserve"> Ghosh</w:t>
            </w:r>
          </w:p>
        </w:tc>
        <w:tc>
          <w:tcPr>
            <w:tcW w:w="1443" w:type="dxa"/>
          </w:tcPr>
          <w:p w:rsidR="00FF5CC1" w:rsidRPr="006D7526" w:rsidRDefault="00FF5CC1" w:rsidP="00650970">
            <w:pPr>
              <w:rPr>
                <w:rFonts w:ascii="Times New Roman" w:hAnsi="Times New Roman" w:cs="Times New Roman"/>
                <w:sz w:val="28"/>
              </w:rPr>
            </w:pPr>
            <w:r w:rsidRPr="006D7526">
              <w:rPr>
                <w:rFonts w:ascii="Times New Roman" w:hAnsi="Times New Roman" w:cs="Times New Roman"/>
                <w:sz w:val="28"/>
              </w:rPr>
              <w:t>Sociology</w:t>
            </w:r>
          </w:p>
        </w:tc>
        <w:tc>
          <w:tcPr>
            <w:tcW w:w="1295" w:type="dxa"/>
          </w:tcPr>
          <w:p w:rsidR="00FF5CC1" w:rsidRPr="006D7526" w:rsidRDefault="00FF5CC1">
            <w:pPr>
              <w:rPr>
                <w:rFonts w:ascii="Times New Roman" w:hAnsi="Times New Roman" w:cs="Times New Roman"/>
                <w:color w:val="1B1B1B"/>
                <w:spacing w:val="-2"/>
                <w:sz w:val="28"/>
              </w:rPr>
            </w:pPr>
            <w:r w:rsidRPr="006D7526">
              <w:rPr>
                <w:rFonts w:ascii="Times New Roman" w:hAnsi="Times New Roman" w:cs="Times New Roman"/>
                <w:color w:val="1B1B1B"/>
                <w:spacing w:val="-2"/>
                <w:sz w:val="28"/>
              </w:rPr>
              <w:t>Social Trends</w:t>
            </w:r>
          </w:p>
        </w:tc>
        <w:tc>
          <w:tcPr>
            <w:tcW w:w="1386" w:type="dxa"/>
          </w:tcPr>
          <w:p w:rsidR="00FF5CC1" w:rsidRPr="006D7526" w:rsidRDefault="00FF5CC1">
            <w:pPr>
              <w:rPr>
                <w:rFonts w:ascii="Times New Roman" w:hAnsi="Times New Roman" w:cs="Times New Roman"/>
                <w:sz w:val="28"/>
              </w:rPr>
            </w:pPr>
            <w:r w:rsidRPr="006D7526">
              <w:rPr>
                <w:rFonts w:ascii="Times New Roman" w:hAnsi="Times New Roman" w:cs="Times New Roman"/>
                <w:sz w:val="28"/>
              </w:rPr>
              <w:t>2016</w:t>
            </w:r>
          </w:p>
        </w:tc>
        <w:tc>
          <w:tcPr>
            <w:tcW w:w="1068" w:type="dxa"/>
          </w:tcPr>
          <w:p w:rsidR="00FF5CC1" w:rsidRPr="006D7526" w:rsidRDefault="00FF5CC1">
            <w:pPr>
              <w:rPr>
                <w:rFonts w:ascii="Times New Roman" w:hAnsi="Times New Roman" w:cs="Times New Roman"/>
                <w:color w:val="1B1B1B"/>
                <w:spacing w:val="-2"/>
                <w:sz w:val="28"/>
              </w:rPr>
            </w:pPr>
            <w:r w:rsidRPr="006D7526">
              <w:rPr>
                <w:rFonts w:ascii="Times New Roman" w:hAnsi="Times New Roman" w:cs="Times New Roman"/>
                <w:color w:val="1B1B1B"/>
                <w:spacing w:val="-2"/>
                <w:sz w:val="28"/>
              </w:rPr>
              <w:t>2348-6538</w:t>
            </w:r>
          </w:p>
        </w:tc>
        <w:tc>
          <w:tcPr>
            <w:tcW w:w="1776" w:type="dxa"/>
          </w:tcPr>
          <w:p w:rsidR="00FF5CC1" w:rsidRPr="006D7526" w:rsidRDefault="00FF5CC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74C36" w:rsidRPr="00716EF7" w:rsidRDefault="00E74C36">
      <w:pPr>
        <w:rPr>
          <w:rFonts w:ascii="Times New Roman" w:hAnsi="Times New Roman" w:cs="Times New Roman"/>
          <w:sz w:val="16"/>
          <w:szCs w:val="16"/>
        </w:rPr>
      </w:pPr>
    </w:p>
    <w:p w:rsidR="00581681" w:rsidRPr="00716EF7" w:rsidRDefault="00581681">
      <w:pPr>
        <w:rPr>
          <w:rFonts w:ascii="Times New Roman" w:hAnsi="Times New Roman" w:cs="Times New Roman"/>
          <w:sz w:val="16"/>
          <w:szCs w:val="16"/>
        </w:rPr>
      </w:pPr>
    </w:p>
    <w:p w:rsidR="00581681" w:rsidRPr="00716EF7" w:rsidRDefault="00581681">
      <w:pPr>
        <w:rPr>
          <w:rFonts w:ascii="Times New Roman" w:hAnsi="Times New Roman" w:cs="Times New Roman"/>
          <w:sz w:val="16"/>
          <w:szCs w:val="16"/>
        </w:rPr>
      </w:pPr>
    </w:p>
    <w:p w:rsidR="00581681" w:rsidRPr="00716EF7" w:rsidRDefault="00581681">
      <w:pPr>
        <w:rPr>
          <w:rFonts w:ascii="Times New Roman" w:hAnsi="Times New Roman" w:cs="Times New Roman"/>
          <w:sz w:val="16"/>
          <w:szCs w:val="16"/>
        </w:rPr>
      </w:pPr>
    </w:p>
    <w:p w:rsidR="00581681" w:rsidRPr="00716EF7" w:rsidRDefault="00581681">
      <w:pPr>
        <w:rPr>
          <w:rFonts w:ascii="Times New Roman" w:hAnsi="Times New Roman" w:cs="Times New Roman"/>
          <w:sz w:val="16"/>
          <w:szCs w:val="16"/>
        </w:rPr>
      </w:pPr>
    </w:p>
    <w:p w:rsidR="00581681" w:rsidRPr="00716EF7" w:rsidRDefault="00581681">
      <w:pPr>
        <w:rPr>
          <w:rFonts w:ascii="Times New Roman" w:hAnsi="Times New Roman" w:cs="Times New Roman"/>
          <w:sz w:val="16"/>
          <w:szCs w:val="16"/>
        </w:rPr>
      </w:pPr>
    </w:p>
    <w:p w:rsidR="00581681" w:rsidRPr="00716EF7" w:rsidRDefault="00581681">
      <w:pPr>
        <w:rPr>
          <w:rFonts w:ascii="Times New Roman" w:hAnsi="Times New Roman" w:cs="Times New Roman"/>
          <w:sz w:val="16"/>
          <w:szCs w:val="16"/>
        </w:rPr>
      </w:pPr>
    </w:p>
    <w:p w:rsidR="00581681" w:rsidRPr="00716EF7" w:rsidRDefault="00581681">
      <w:pPr>
        <w:rPr>
          <w:rFonts w:ascii="Times New Roman" w:hAnsi="Times New Roman" w:cs="Times New Roman"/>
          <w:sz w:val="16"/>
          <w:szCs w:val="16"/>
        </w:rPr>
      </w:pPr>
    </w:p>
    <w:p w:rsidR="00581681" w:rsidRPr="00716EF7" w:rsidRDefault="00581681">
      <w:pPr>
        <w:rPr>
          <w:rFonts w:ascii="Times New Roman" w:hAnsi="Times New Roman" w:cs="Times New Roman"/>
          <w:sz w:val="16"/>
          <w:szCs w:val="16"/>
        </w:rPr>
      </w:pPr>
    </w:p>
    <w:p w:rsidR="00581681" w:rsidRPr="00716EF7" w:rsidRDefault="00581681">
      <w:pPr>
        <w:rPr>
          <w:rFonts w:ascii="Times New Roman" w:hAnsi="Times New Roman" w:cs="Times New Roman"/>
          <w:sz w:val="16"/>
          <w:szCs w:val="16"/>
        </w:rPr>
      </w:pPr>
    </w:p>
    <w:p w:rsidR="00581681" w:rsidRPr="00716EF7" w:rsidRDefault="00581681">
      <w:pPr>
        <w:rPr>
          <w:rFonts w:ascii="Times New Roman" w:hAnsi="Times New Roman" w:cs="Times New Roman"/>
          <w:sz w:val="16"/>
          <w:szCs w:val="16"/>
        </w:rPr>
      </w:pPr>
    </w:p>
    <w:p w:rsidR="00581681" w:rsidRPr="00716EF7" w:rsidRDefault="00581681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" w:tblpY="3001"/>
        <w:tblW w:w="18012" w:type="dxa"/>
        <w:tblLayout w:type="fixed"/>
        <w:tblLook w:val="04A0" w:firstRow="1" w:lastRow="0" w:firstColumn="1" w:lastColumn="0" w:noHBand="0" w:noVBand="1"/>
      </w:tblPr>
      <w:tblGrid>
        <w:gridCol w:w="451"/>
        <w:gridCol w:w="820"/>
        <w:gridCol w:w="992"/>
        <w:gridCol w:w="763"/>
        <w:gridCol w:w="1449"/>
        <w:gridCol w:w="482"/>
        <w:gridCol w:w="1494"/>
        <w:gridCol w:w="791"/>
        <w:gridCol w:w="1054"/>
        <w:gridCol w:w="1055"/>
        <w:gridCol w:w="2887"/>
        <w:gridCol w:w="2887"/>
        <w:gridCol w:w="2887"/>
      </w:tblGrid>
      <w:tr w:rsidR="00716EF7" w:rsidRPr="00716EF7" w:rsidTr="00716EF7">
        <w:trPr>
          <w:trHeight w:val="986"/>
        </w:trPr>
        <w:tc>
          <w:tcPr>
            <w:tcW w:w="451" w:type="dxa"/>
          </w:tcPr>
          <w:p w:rsidR="00716EF7" w:rsidRPr="00716EF7" w:rsidRDefault="00716EF7" w:rsidP="00716EF7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716EF7">
              <w:rPr>
                <w:rFonts w:ascii="Times New Roman" w:hAnsi="Times New Roman" w:cs="Times New Roman"/>
                <w:b/>
                <w:bCs/>
                <w:szCs w:val="22"/>
              </w:rPr>
              <w:t>Sl</w:t>
            </w:r>
            <w:proofErr w:type="spellEnd"/>
            <w:r w:rsidRPr="00716EF7">
              <w:rPr>
                <w:rFonts w:ascii="Times New Roman" w:hAnsi="Times New Roman" w:cs="Times New Roman"/>
                <w:b/>
                <w:bCs/>
                <w:szCs w:val="22"/>
              </w:rPr>
              <w:t xml:space="preserve"> No</w:t>
            </w:r>
          </w:p>
        </w:tc>
        <w:tc>
          <w:tcPr>
            <w:tcW w:w="820" w:type="dxa"/>
          </w:tcPr>
          <w:p w:rsidR="00716EF7" w:rsidRPr="00716EF7" w:rsidRDefault="00716EF7" w:rsidP="00716EF7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16EF7">
              <w:rPr>
                <w:rFonts w:ascii="Times New Roman" w:hAnsi="Times New Roman" w:cs="Times New Roman"/>
                <w:b/>
                <w:bCs/>
                <w:szCs w:val="22"/>
              </w:rPr>
              <w:t>Name Of the Teacher</w:t>
            </w:r>
          </w:p>
        </w:tc>
        <w:tc>
          <w:tcPr>
            <w:tcW w:w="992" w:type="dxa"/>
          </w:tcPr>
          <w:p w:rsidR="00716EF7" w:rsidRPr="00716EF7" w:rsidRDefault="00716EF7" w:rsidP="00716EF7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16EF7">
              <w:rPr>
                <w:rFonts w:ascii="Times New Roman" w:hAnsi="Times New Roman" w:cs="Times New Roman"/>
                <w:b/>
                <w:bCs/>
                <w:szCs w:val="22"/>
              </w:rPr>
              <w:t>Title of the Book/ Chapters Published</w:t>
            </w:r>
          </w:p>
        </w:tc>
        <w:tc>
          <w:tcPr>
            <w:tcW w:w="763" w:type="dxa"/>
          </w:tcPr>
          <w:p w:rsidR="00716EF7" w:rsidRPr="00716EF7" w:rsidRDefault="00716EF7" w:rsidP="00716EF7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16EF7">
              <w:rPr>
                <w:rFonts w:ascii="Times New Roman" w:hAnsi="Times New Roman" w:cs="Times New Roman"/>
                <w:b/>
                <w:bCs/>
                <w:szCs w:val="22"/>
              </w:rPr>
              <w:t>Title of the paper</w:t>
            </w:r>
          </w:p>
        </w:tc>
        <w:tc>
          <w:tcPr>
            <w:tcW w:w="1449" w:type="dxa"/>
          </w:tcPr>
          <w:p w:rsidR="00716EF7" w:rsidRPr="00716EF7" w:rsidRDefault="00716EF7" w:rsidP="00716EF7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16EF7">
              <w:rPr>
                <w:rFonts w:ascii="Times New Roman" w:hAnsi="Times New Roman" w:cs="Times New Roman"/>
                <w:b/>
                <w:bCs/>
                <w:szCs w:val="22"/>
              </w:rPr>
              <w:t xml:space="preserve">Title of the proceedings of the conference </w:t>
            </w:r>
          </w:p>
        </w:tc>
        <w:tc>
          <w:tcPr>
            <w:tcW w:w="482" w:type="dxa"/>
          </w:tcPr>
          <w:p w:rsidR="00716EF7" w:rsidRPr="00716EF7" w:rsidRDefault="00716EF7" w:rsidP="00716EF7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16EF7">
              <w:rPr>
                <w:rFonts w:ascii="Times New Roman" w:hAnsi="Times New Roman" w:cs="Times New Roman"/>
                <w:b/>
                <w:bCs/>
                <w:szCs w:val="22"/>
              </w:rPr>
              <w:t xml:space="preserve">Name of the conference </w:t>
            </w:r>
          </w:p>
        </w:tc>
        <w:tc>
          <w:tcPr>
            <w:tcW w:w="1494" w:type="dxa"/>
          </w:tcPr>
          <w:p w:rsidR="00716EF7" w:rsidRPr="00716EF7" w:rsidRDefault="00716EF7" w:rsidP="00716EF7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16EF7">
              <w:rPr>
                <w:rFonts w:ascii="Times New Roman" w:hAnsi="Times New Roman" w:cs="Times New Roman"/>
                <w:b/>
                <w:bCs/>
                <w:szCs w:val="22"/>
              </w:rPr>
              <w:t>National/ International</w:t>
            </w:r>
          </w:p>
        </w:tc>
        <w:tc>
          <w:tcPr>
            <w:tcW w:w="791" w:type="dxa"/>
          </w:tcPr>
          <w:p w:rsidR="00716EF7" w:rsidRPr="00716EF7" w:rsidRDefault="00716EF7" w:rsidP="00716EF7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16EF7">
              <w:rPr>
                <w:rFonts w:ascii="Times New Roman" w:hAnsi="Times New Roman" w:cs="Times New Roman"/>
                <w:b/>
                <w:bCs/>
                <w:szCs w:val="22"/>
              </w:rPr>
              <w:t>Year of Publication</w:t>
            </w:r>
          </w:p>
        </w:tc>
        <w:tc>
          <w:tcPr>
            <w:tcW w:w="1054" w:type="dxa"/>
          </w:tcPr>
          <w:p w:rsidR="00716EF7" w:rsidRPr="00716EF7" w:rsidRDefault="00716EF7" w:rsidP="00716EF7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16EF7">
              <w:rPr>
                <w:rFonts w:ascii="Times New Roman" w:hAnsi="Times New Roman" w:cs="Times New Roman"/>
                <w:b/>
                <w:bCs/>
                <w:szCs w:val="22"/>
              </w:rPr>
              <w:t>ISBN number of the proceedings</w:t>
            </w:r>
          </w:p>
        </w:tc>
        <w:tc>
          <w:tcPr>
            <w:tcW w:w="1055" w:type="dxa"/>
          </w:tcPr>
          <w:p w:rsidR="00716EF7" w:rsidRPr="00716EF7" w:rsidRDefault="00716EF7" w:rsidP="00716EF7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16EF7">
              <w:rPr>
                <w:rFonts w:ascii="Times New Roman" w:hAnsi="Times New Roman" w:cs="Times New Roman"/>
                <w:b/>
                <w:bCs/>
                <w:szCs w:val="22"/>
              </w:rPr>
              <w:t>Affiliating Institute at the time of publication</w:t>
            </w:r>
          </w:p>
        </w:tc>
        <w:tc>
          <w:tcPr>
            <w:tcW w:w="2887" w:type="dxa"/>
          </w:tcPr>
          <w:p w:rsidR="00716EF7" w:rsidRPr="00716EF7" w:rsidRDefault="00716EF7" w:rsidP="00716EF7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16EF7">
              <w:rPr>
                <w:rFonts w:ascii="Times New Roman" w:hAnsi="Times New Roman" w:cs="Times New Roman"/>
                <w:b/>
                <w:bCs/>
                <w:szCs w:val="22"/>
              </w:rPr>
              <w:t>Name of the publisher</w:t>
            </w:r>
          </w:p>
        </w:tc>
        <w:tc>
          <w:tcPr>
            <w:tcW w:w="2887" w:type="dxa"/>
          </w:tcPr>
          <w:p w:rsidR="00716EF7" w:rsidRPr="00716EF7" w:rsidRDefault="00716EF7" w:rsidP="00716EF7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2887" w:type="dxa"/>
          </w:tcPr>
          <w:p w:rsidR="00716EF7" w:rsidRPr="00716EF7" w:rsidRDefault="00716EF7" w:rsidP="00716EF7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  <w:tr w:rsidR="00716EF7" w:rsidRPr="00716EF7" w:rsidTr="00716EF7">
        <w:trPr>
          <w:trHeight w:val="1380"/>
        </w:trPr>
        <w:tc>
          <w:tcPr>
            <w:tcW w:w="451" w:type="dxa"/>
          </w:tcPr>
          <w:p w:rsidR="00716EF7" w:rsidRPr="00716EF7" w:rsidRDefault="00716EF7" w:rsidP="007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716EF7" w:rsidRPr="00716EF7" w:rsidRDefault="00716EF7" w:rsidP="007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EF7">
              <w:rPr>
                <w:rFonts w:ascii="Times New Roman" w:hAnsi="Times New Roman" w:cs="Times New Roman"/>
                <w:sz w:val="24"/>
                <w:szCs w:val="24"/>
              </w:rPr>
              <w:t>Sayantan</w:t>
            </w:r>
            <w:proofErr w:type="spellEnd"/>
          </w:p>
          <w:p w:rsidR="00716EF7" w:rsidRPr="00716EF7" w:rsidRDefault="00716EF7" w:rsidP="007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F7">
              <w:rPr>
                <w:rFonts w:ascii="Times New Roman" w:hAnsi="Times New Roman" w:cs="Times New Roman"/>
                <w:sz w:val="24"/>
                <w:szCs w:val="24"/>
              </w:rPr>
              <w:t>Ghosh</w:t>
            </w:r>
          </w:p>
        </w:tc>
        <w:tc>
          <w:tcPr>
            <w:tcW w:w="992" w:type="dxa"/>
          </w:tcPr>
          <w:p w:rsidR="00716EF7" w:rsidRPr="00716EF7" w:rsidRDefault="00716EF7" w:rsidP="007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F7">
              <w:rPr>
                <w:rFonts w:ascii="Times New Roman" w:hAnsi="Times New Roman" w:cs="Times New Roman"/>
                <w:color w:val="1B1B1B"/>
                <w:spacing w:val="-2"/>
                <w:sz w:val="24"/>
                <w:szCs w:val="24"/>
              </w:rPr>
              <w:t>Caste Social Formation and Political Mobilization</w:t>
            </w:r>
          </w:p>
        </w:tc>
        <w:tc>
          <w:tcPr>
            <w:tcW w:w="763" w:type="dxa"/>
          </w:tcPr>
          <w:p w:rsidR="00716EF7" w:rsidRPr="00716EF7" w:rsidRDefault="00716EF7" w:rsidP="007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EF7">
              <w:rPr>
                <w:rFonts w:ascii="Times New Roman" w:hAnsi="Times New Roman" w:cs="Times New Roman"/>
                <w:color w:val="1B1B1B"/>
                <w:spacing w:val="-2"/>
                <w:sz w:val="24"/>
                <w:szCs w:val="24"/>
              </w:rPr>
              <w:t>Unsmellables</w:t>
            </w:r>
            <w:proofErr w:type="spellEnd"/>
            <w:r w:rsidRPr="00716EF7">
              <w:rPr>
                <w:rFonts w:ascii="Times New Roman" w:hAnsi="Times New Roman" w:cs="Times New Roman"/>
                <w:color w:val="1B1B1B"/>
                <w:spacing w:val="-2"/>
                <w:sz w:val="24"/>
                <w:szCs w:val="24"/>
              </w:rPr>
              <w:t xml:space="preserve">: An </w:t>
            </w:r>
            <w:proofErr w:type="spellStart"/>
            <w:r w:rsidRPr="00716EF7">
              <w:rPr>
                <w:rFonts w:ascii="Times New Roman" w:hAnsi="Times New Roman" w:cs="Times New Roman"/>
                <w:color w:val="1B1B1B"/>
                <w:spacing w:val="-2"/>
                <w:sz w:val="24"/>
                <w:szCs w:val="24"/>
              </w:rPr>
              <w:t>Osmo</w:t>
            </w:r>
            <w:proofErr w:type="spellEnd"/>
            <w:r w:rsidRPr="00716EF7">
              <w:rPr>
                <w:rFonts w:ascii="Times New Roman" w:hAnsi="Times New Roman" w:cs="Times New Roman"/>
                <w:color w:val="1B1B1B"/>
                <w:spacing w:val="-2"/>
                <w:sz w:val="24"/>
                <w:szCs w:val="24"/>
              </w:rPr>
              <w:t xml:space="preserve"> Sociological Interpretation of Dalits in India</w:t>
            </w:r>
          </w:p>
        </w:tc>
        <w:tc>
          <w:tcPr>
            <w:tcW w:w="1449" w:type="dxa"/>
          </w:tcPr>
          <w:p w:rsidR="00716EF7" w:rsidRPr="00716EF7" w:rsidRDefault="00716EF7" w:rsidP="007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F7">
              <w:rPr>
                <w:rFonts w:ascii="Times New Roman" w:hAnsi="Times New Roman" w:cs="Times New Roman"/>
                <w:color w:val="1B1B1B"/>
                <w:spacing w:val="-2"/>
                <w:sz w:val="24"/>
                <w:szCs w:val="24"/>
              </w:rPr>
              <w:t>Caste Social Formation and Political Mobilization</w:t>
            </w:r>
          </w:p>
        </w:tc>
        <w:tc>
          <w:tcPr>
            <w:tcW w:w="482" w:type="dxa"/>
          </w:tcPr>
          <w:p w:rsidR="00716EF7" w:rsidRPr="00716EF7" w:rsidRDefault="00716EF7" w:rsidP="00716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716EF7" w:rsidRPr="00716EF7" w:rsidRDefault="00716EF7" w:rsidP="007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F7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</w:p>
        </w:tc>
        <w:tc>
          <w:tcPr>
            <w:tcW w:w="791" w:type="dxa"/>
          </w:tcPr>
          <w:p w:rsidR="00716EF7" w:rsidRPr="00716EF7" w:rsidRDefault="00716EF7" w:rsidP="007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F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54" w:type="dxa"/>
          </w:tcPr>
          <w:p w:rsidR="00716EF7" w:rsidRPr="00716EF7" w:rsidRDefault="00716EF7" w:rsidP="00716EF7">
            <w:pPr>
              <w:pStyle w:val="NoSpacing"/>
              <w:jc w:val="both"/>
              <w:rPr>
                <w:rFonts w:ascii="Times New Roman" w:hAnsi="Times New Roman" w:cs="Times New Roman"/>
                <w:color w:val="1B1B1B"/>
                <w:spacing w:val="-2"/>
                <w:sz w:val="24"/>
                <w:szCs w:val="24"/>
              </w:rPr>
            </w:pPr>
            <w:r w:rsidRPr="00716EF7">
              <w:rPr>
                <w:rFonts w:ascii="Times New Roman" w:hAnsi="Times New Roman" w:cs="Times New Roman"/>
                <w:color w:val="1B1B1B"/>
                <w:spacing w:val="-2"/>
                <w:sz w:val="24"/>
                <w:szCs w:val="24"/>
              </w:rPr>
              <w:t>978-93-82112-82-2</w:t>
            </w:r>
          </w:p>
          <w:p w:rsidR="00716EF7" w:rsidRPr="00716EF7" w:rsidRDefault="00716EF7" w:rsidP="00716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716EF7" w:rsidRPr="00716EF7" w:rsidRDefault="00716EF7" w:rsidP="007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F7">
              <w:rPr>
                <w:rFonts w:ascii="Times New Roman" w:hAnsi="Times New Roman" w:cs="Times New Roman"/>
                <w:sz w:val="24"/>
                <w:szCs w:val="24"/>
              </w:rPr>
              <w:t xml:space="preserve">Hiralal Majumdar Memorial College </w:t>
            </w:r>
            <w:proofErr w:type="gramStart"/>
            <w:r w:rsidRPr="00716EF7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gramEnd"/>
            <w:r w:rsidRPr="00716EF7">
              <w:rPr>
                <w:rFonts w:ascii="Times New Roman" w:hAnsi="Times New Roman" w:cs="Times New Roman"/>
                <w:sz w:val="24"/>
                <w:szCs w:val="24"/>
              </w:rPr>
              <w:t xml:space="preserve"> Women</w:t>
            </w:r>
          </w:p>
        </w:tc>
        <w:tc>
          <w:tcPr>
            <w:tcW w:w="2887" w:type="dxa"/>
          </w:tcPr>
          <w:p w:rsidR="00716EF7" w:rsidRPr="00716EF7" w:rsidRDefault="00716EF7" w:rsidP="007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F7">
              <w:rPr>
                <w:rFonts w:ascii="Times New Roman" w:hAnsi="Times New Roman" w:cs="Times New Roman"/>
                <w:sz w:val="24"/>
                <w:szCs w:val="24"/>
              </w:rPr>
              <w:t xml:space="preserve">The Registrar, Netaji Subhas Open </w:t>
            </w:r>
            <w:proofErr w:type="gramStart"/>
            <w:r w:rsidRPr="00716EF7">
              <w:rPr>
                <w:rFonts w:ascii="Times New Roman" w:hAnsi="Times New Roman" w:cs="Times New Roman"/>
                <w:sz w:val="24"/>
                <w:szCs w:val="24"/>
              </w:rPr>
              <w:t>University,DD</w:t>
            </w:r>
            <w:proofErr w:type="gramEnd"/>
            <w:r w:rsidRPr="00716EF7">
              <w:rPr>
                <w:rFonts w:ascii="Times New Roman" w:hAnsi="Times New Roman" w:cs="Times New Roman"/>
                <w:sz w:val="24"/>
                <w:szCs w:val="24"/>
              </w:rPr>
              <w:t>-26,Sector 1, Salt Lake City, Kolkata 700064</w:t>
            </w:r>
          </w:p>
        </w:tc>
        <w:tc>
          <w:tcPr>
            <w:tcW w:w="2887" w:type="dxa"/>
          </w:tcPr>
          <w:p w:rsidR="00716EF7" w:rsidRPr="00716EF7" w:rsidRDefault="00716EF7" w:rsidP="00716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716EF7" w:rsidRPr="00716EF7" w:rsidRDefault="00716EF7" w:rsidP="00716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EF7" w:rsidRPr="00716EF7" w:rsidTr="00716EF7">
        <w:trPr>
          <w:trHeight w:val="1244"/>
        </w:trPr>
        <w:tc>
          <w:tcPr>
            <w:tcW w:w="451" w:type="dxa"/>
          </w:tcPr>
          <w:p w:rsidR="00716EF7" w:rsidRPr="00716EF7" w:rsidRDefault="00716EF7" w:rsidP="007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716EF7" w:rsidRPr="00716EF7" w:rsidRDefault="00716EF7" w:rsidP="007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EF7">
              <w:rPr>
                <w:rFonts w:ascii="Times New Roman" w:hAnsi="Times New Roman" w:cs="Times New Roman"/>
                <w:sz w:val="24"/>
                <w:szCs w:val="24"/>
              </w:rPr>
              <w:t>Sayantan</w:t>
            </w:r>
            <w:proofErr w:type="spellEnd"/>
          </w:p>
          <w:p w:rsidR="00716EF7" w:rsidRPr="00716EF7" w:rsidRDefault="00716EF7" w:rsidP="007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F7">
              <w:rPr>
                <w:rFonts w:ascii="Times New Roman" w:hAnsi="Times New Roman" w:cs="Times New Roman"/>
                <w:sz w:val="24"/>
                <w:szCs w:val="24"/>
              </w:rPr>
              <w:t>Ghosh</w:t>
            </w:r>
          </w:p>
        </w:tc>
        <w:tc>
          <w:tcPr>
            <w:tcW w:w="992" w:type="dxa"/>
          </w:tcPr>
          <w:p w:rsidR="00716EF7" w:rsidRPr="00716EF7" w:rsidRDefault="00716EF7" w:rsidP="00716EF7">
            <w:pPr>
              <w:rPr>
                <w:rFonts w:ascii="Times New Roman" w:hAnsi="Times New Roman" w:cs="Times New Roman"/>
                <w:color w:val="1B1B1B"/>
                <w:spacing w:val="-2"/>
                <w:sz w:val="24"/>
                <w:szCs w:val="24"/>
              </w:rPr>
            </w:pPr>
            <w:r w:rsidRPr="00716E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Tagore For </w:t>
            </w:r>
            <w:proofErr w:type="gramStart"/>
            <w:r w:rsidRPr="00716EF7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gramEnd"/>
            <w:r w:rsidRPr="00716E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Commoners</w:t>
            </w:r>
          </w:p>
        </w:tc>
        <w:tc>
          <w:tcPr>
            <w:tcW w:w="763" w:type="dxa"/>
          </w:tcPr>
          <w:p w:rsidR="00716EF7" w:rsidRPr="00716EF7" w:rsidRDefault="00716EF7" w:rsidP="00716EF7">
            <w:pPr>
              <w:rPr>
                <w:rFonts w:ascii="Times New Roman" w:hAnsi="Times New Roman" w:cs="Times New Roman"/>
                <w:color w:val="1B1B1B"/>
                <w:spacing w:val="-2"/>
                <w:sz w:val="24"/>
                <w:szCs w:val="24"/>
              </w:rPr>
            </w:pPr>
            <w:r w:rsidRPr="00716EF7">
              <w:rPr>
                <w:rFonts w:ascii="Times New Roman" w:hAnsi="Times New Roman" w:cs="Times New Roman"/>
                <w:sz w:val="24"/>
                <w:szCs w:val="24"/>
              </w:rPr>
              <w:t xml:space="preserve">Rabindranath Tagore’s Cooperative </w:t>
            </w:r>
            <w:proofErr w:type="gramStart"/>
            <w:r w:rsidRPr="00716EF7">
              <w:rPr>
                <w:rFonts w:ascii="Times New Roman" w:hAnsi="Times New Roman" w:cs="Times New Roman"/>
                <w:sz w:val="24"/>
                <w:szCs w:val="24"/>
              </w:rPr>
              <w:t>Principles :</w:t>
            </w:r>
            <w:proofErr w:type="gramEnd"/>
            <w:r w:rsidRPr="00716EF7">
              <w:rPr>
                <w:rFonts w:ascii="Times New Roman" w:hAnsi="Times New Roman" w:cs="Times New Roman"/>
                <w:sz w:val="24"/>
                <w:szCs w:val="24"/>
              </w:rPr>
              <w:t xml:space="preserve"> Some Refle</w:t>
            </w:r>
            <w:r w:rsidRPr="00716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ctions</w:t>
            </w:r>
          </w:p>
        </w:tc>
        <w:tc>
          <w:tcPr>
            <w:tcW w:w="1449" w:type="dxa"/>
          </w:tcPr>
          <w:p w:rsidR="00716EF7" w:rsidRPr="00716EF7" w:rsidRDefault="00716EF7" w:rsidP="00716EF7">
            <w:pPr>
              <w:rPr>
                <w:rFonts w:ascii="Times New Roman" w:hAnsi="Times New Roman" w:cs="Times New Roman"/>
                <w:color w:val="1B1B1B"/>
                <w:spacing w:val="-2"/>
                <w:sz w:val="24"/>
                <w:szCs w:val="24"/>
              </w:rPr>
            </w:pPr>
          </w:p>
        </w:tc>
        <w:tc>
          <w:tcPr>
            <w:tcW w:w="482" w:type="dxa"/>
          </w:tcPr>
          <w:p w:rsidR="00716EF7" w:rsidRPr="00716EF7" w:rsidRDefault="00716EF7" w:rsidP="00716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716EF7" w:rsidRPr="00716EF7" w:rsidRDefault="00716EF7" w:rsidP="00716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16EF7" w:rsidRPr="00716EF7" w:rsidRDefault="00716EF7" w:rsidP="007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F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54" w:type="dxa"/>
          </w:tcPr>
          <w:p w:rsidR="00716EF7" w:rsidRPr="00716EF7" w:rsidRDefault="00716EF7" w:rsidP="00716EF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EF7">
              <w:rPr>
                <w:rFonts w:ascii="Times New Roman" w:hAnsi="Times New Roman" w:cs="Times New Roman"/>
                <w:sz w:val="24"/>
                <w:szCs w:val="24"/>
              </w:rPr>
              <w:t>978-81-953558-9-1</w:t>
            </w:r>
          </w:p>
          <w:p w:rsidR="00716EF7" w:rsidRPr="00716EF7" w:rsidRDefault="00716EF7" w:rsidP="00716EF7">
            <w:pPr>
              <w:pStyle w:val="NoSpacing"/>
              <w:jc w:val="both"/>
              <w:rPr>
                <w:rFonts w:ascii="Times New Roman" w:hAnsi="Times New Roman" w:cs="Times New Roman"/>
                <w:color w:val="1B1B1B"/>
                <w:spacing w:val="-2"/>
                <w:sz w:val="24"/>
                <w:szCs w:val="24"/>
              </w:rPr>
            </w:pPr>
          </w:p>
        </w:tc>
        <w:tc>
          <w:tcPr>
            <w:tcW w:w="1055" w:type="dxa"/>
          </w:tcPr>
          <w:p w:rsidR="00716EF7" w:rsidRPr="00716EF7" w:rsidRDefault="00716EF7" w:rsidP="007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F7">
              <w:rPr>
                <w:rFonts w:ascii="Times New Roman" w:hAnsi="Times New Roman" w:cs="Times New Roman"/>
                <w:sz w:val="24"/>
                <w:szCs w:val="24"/>
              </w:rPr>
              <w:t>Hiralal Mazumdar Memorial College for Women.</w:t>
            </w:r>
          </w:p>
        </w:tc>
        <w:tc>
          <w:tcPr>
            <w:tcW w:w="2887" w:type="dxa"/>
          </w:tcPr>
          <w:p w:rsidR="00716EF7" w:rsidRPr="00716EF7" w:rsidRDefault="00716EF7" w:rsidP="007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F7">
              <w:rPr>
                <w:rFonts w:ascii="Times New Roman" w:hAnsi="Times New Roman" w:cs="Times New Roman"/>
                <w:sz w:val="24"/>
                <w:szCs w:val="24"/>
              </w:rPr>
              <w:t xml:space="preserve">Hiralal Mazumdar Memorial College for Women, </w:t>
            </w:r>
            <w:proofErr w:type="spellStart"/>
            <w:r w:rsidRPr="00716EF7">
              <w:rPr>
                <w:rFonts w:ascii="Times New Roman" w:hAnsi="Times New Roman" w:cs="Times New Roman"/>
                <w:sz w:val="24"/>
                <w:szCs w:val="24"/>
              </w:rPr>
              <w:t>Dakshineswar</w:t>
            </w:r>
            <w:proofErr w:type="spellEnd"/>
            <w:r w:rsidRPr="00716EF7">
              <w:rPr>
                <w:rFonts w:ascii="Times New Roman" w:hAnsi="Times New Roman" w:cs="Times New Roman"/>
                <w:sz w:val="24"/>
                <w:szCs w:val="24"/>
              </w:rPr>
              <w:t>, Kolkata 700035</w:t>
            </w:r>
          </w:p>
        </w:tc>
        <w:tc>
          <w:tcPr>
            <w:tcW w:w="2887" w:type="dxa"/>
          </w:tcPr>
          <w:p w:rsidR="00716EF7" w:rsidRPr="00716EF7" w:rsidRDefault="00716EF7" w:rsidP="00716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716EF7" w:rsidRPr="00716EF7" w:rsidRDefault="00716EF7" w:rsidP="00716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EF7" w:rsidRPr="00716EF7" w:rsidTr="00716EF7">
        <w:trPr>
          <w:trHeight w:val="1244"/>
        </w:trPr>
        <w:tc>
          <w:tcPr>
            <w:tcW w:w="451" w:type="dxa"/>
          </w:tcPr>
          <w:p w:rsidR="00716EF7" w:rsidRPr="00716EF7" w:rsidRDefault="00716EF7" w:rsidP="007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</w:tcPr>
          <w:p w:rsidR="00716EF7" w:rsidRPr="00716EF7" w:rsidRDefault="00716EF7" w:rsidP="007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EF7">
              <w:rPr>
                <w:rFonts w:ascii="Times New Roman" w:hAnsi="Times New Roman" w:cs="Times New Roman"/>
                <w:sz w:val="24"/>
                <w:szCs w:val="24"/>
              </w:rPr>
              <w:t>Sayantan</w:t>
            </w:r>
            <w:proofErr w:type="spellEnd"/>
          </w:p>
          <w:p w:rsidR="00716EF7" w:rsidRPr="00716EF7" w:rsidRDefault="00716EF7" w:rsidP="007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F7">
              <w:rPr>
                <w:rFonts w:ascii="Times New Roman" w:hAnsi="Times New Roman" w:cs="Times New Roman"/>
                <w:sz w:val="24"/>
                <w:szCs w:val="24"/>
              </w:rPr>
              <w:t>Ghosh</w:t>
            </w:r>
          </w:p>
        </w:tc>
        <w:tc>
          <w:tcPr>
            <w:tcW w:w="992" w:type="dxa"/>
          </w:tcPr>
          <w:p w:rsidR="00716EF7" w:rsidRPr="00716EF7" w:rsidRDefault="00716EF7" w:rsidP="007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F7">
              <w:rPr>
                <w:rFonts w:ascii="Times New Roman" w:hAnsi="Times New Roman" w:cs="Times New Roman"/>
                <w:sz w:val="24"/>
                <w:szCs w:val="24"/>
              </w:rPr>
              <w:t xml:space="preserve">The Journey of Childhood and Intersectionality: Some Reflections </w:t>
            </w:r>
          </w:p>
          <w:p w:rsidR="00716EF7" w:rsidRPr="00716EF7" w:rsidRDefault="00716EF7" w:rsidP="00716EF7">
            <w:pPr>
              <w:rPr>
                <w:rFonts w:ascii="Times New Roman" w:hAnsi="Times New Roman" w:cs="Times New Roman"/>
                <w:color w:val="1B1B1B"/>
                <w:spacing w:val="-2"/>
                <w:sz w:val="24"/>
                <w:szCs w:val="24"/>
              </w:rPr>
            </w:pPr>
            <w:r w:rsidRPr="00716EF7">
              <w:rPr>
                <w:rFonts w:ascii="Times New Roman" w:hAnsi="Times New Roman" w:cs="Times New Roman"/>
                <w:sz w:val="24"/>
                <w:szCs w:val="24"/>
              </w:rPr>
              <w:t xml:space="preserve">Co ed with </w:t>
            </w:r>
            <w:proofErr w:type="spellStart"/>
            <w:proofErr w:type="gramStart"/>
            <w:r w:rsidRPr="00716EF7">
              <w:rPr>
                <w:rFonts w:ascii="Times New Roman" w:hAnsi="Times New Roman" w:cs="Times New Roman"/>
                <w:sz w:val="24"/>
                <w:szCs w:val="24"/>
              </w:rPr>
              <w:t>Dr.Chandraboli</w:t>
            </w:r>
            <w:proofErr w:type="spellEnd"/>
            <w:proofErr w:type="gramEnd"/>
            <w:r w:rsidRPr="00716EF7">
              <w:rPr>
                <w:rFonts w:ascii="Times New Roman" w:hAnsi="Times New Roman" w:cs="Times New Roman"/>
                <w:sz w:val="24"/>
                <w:szCs w:val="24"/>
              </w:rPr>
              <w:t xml:space="preserve"> Dutta and </w:t>
            </w:r>
            <w:proofErr w:type="spellStart"/>
            <w:r w:rsidRPr="00716EF7">
              <w:rPr>
                <w:rFonts w:ascii="Times New Roman" w:hAnsi="Times New Roman" w:cs="Times New Roman"/>
                <w:sz w:val="24"/>
                <w:szCs w:val="24"/>
              </w:rPr>
              <w:t>Dr.Pritha</w:t>
            </w:r>
            <w:proofErr w:type="spellEnd"/>
            <w:r w:rsidRPr="00716EF7">
              <w:rPr>
                <w:rFonts w:ascii="Times New Roman" w:hAnsi="Times New Roman" w:cs="Times New Roman"/>
                <w:sz w:val="24"/>
                <w:szCs w:val="24"/>
              </w:rPr>
              <w:t xml:space="preserve"> Kundu</w:t>
            </w:r>
          </w:p>
        </w:tc>
        <w:tc>
          <w:tcPr>
            <w:tcW w:w="763" w:type="dxa"/>
          </w:tcPr>
          <w:p w:rsidR="00716EF7" w:rsidRPr="00716EF7" w:rsidRDefault="00716EF7" w:rsidP="00716EF7">
            <w:pPr>
              <w:rPr>
                <w:rFonts w:ascii="Times New Roman" w:hAnsi="Times New Roman" w:cs="Times New Roman"/>
                <w:color w:val="1B1B1B"/>
                <w:spacing w:val="-2"/>
                <w:sz w:val="24"/>
                <w:szCs w:val="24"/>
              </w:rPr>
            </w:pPr>
          </w:p>
        </w:tc>
        <w:tc>
          <w:tcPr>
            <w:tcW w:w="1449" w:type="dxa"/>
          </w:tcPr>
          <w:p w:rsidR="00716EF7" w:rsidRPr="00716EF7" w:rsidRDefault="00716EF7" w:rsidP="00716EF7">
            <w:pPr>
              <w:rPr>
                <w:rFonts w:ascii="Times New Roman" w:hAnsi="Times New Roman" w:cs="Times New Roman"/>
                <w:color w:val="1B1B1B"/>
                <w:spacing w:val="-2"/>
                <w:sz w:val="24"/>
                <w:szCs w:val="24"/>
              </w:rPr>
            </w:pPr>
          </w:p>
        </w:tc>
        <w:tc>
          <w:tcPr>
            <w:tcW w:w="482" w:type="dxa"/>
          </w:tcPr>
          <w:p w:rsidR="00716EF7" w:rsidRPr="00716EF7" w:rsidRDefault="00716EF7" w:rsidP="00716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716EF7" w:rsidRPr="00716EF7" w:rsidRDefault="00716EF7" w:rsidP="007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F7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791" w:type="dxa"/>
          </w:tcPr>
          <w:p w:rsidR="00716EF7" w:rsidRPr="00716EF7" w:rsidRDefault="00716EF7" w:rsidP="007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F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54" w:type="dxa"/>
          </w:tcPr>
          <w:p w:rsidR="00716EF7" w:rsidRPr="00716EF7" w:rsidRDefault="00716EF7" w:rsidP="00716EF7">
            <w:pPr>
              <w:pStyle w:val="NoSpacing"/>
              <w:jc w:val="both"/>
              <w:rPr>
                <w:rFonts w:ascii="Times New Roman" w:hAnsi="Times New Roman" w:cs="Times New Roman"/>
                <w:color w:val="1B1B1B"/>
                <w:spacing w:val="-2"/>
                <w:sz w:val="24"/>
                <w:szCs w:val="24"/>
              </w:rPr>
            </w:pPr>
            <w:r w:rsidRPr="00716EF7">
              <w:rPr>
                <w:rFonts w:ascii="Times New Roman" w:hAnsi="Times New Roman" w:cs="Times New Roman"/>
                <w:sz w:val="24"/>
                <w:szCs w:val="24"/>
              </w:rPr>
              <w:t>978-81-9490-68-7-2</w:t>
            </w:r>
          </w:p>
        </w:tc>
        <w:tc>
          <w:tcPr>
            <w:tcW w:w="1055" w:type="dxa"/>
          </w:tcPr>
          <w:p w:rsidR="00716EF7" w:rsidRPr="00716EF7" w:rsidRDefault="00716EF7" w:rsidP="007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F7">
              <w:rPr>
                <w:rFonts w:ascii="Times New Roman" w:hAnsi="Times New Roman" w:cs="Times New Roman"/>
                <w:sz w:val="24"/>
                <w:szCs w:val="24"/>
              </w:rPr>
              <w:t>Hiralal Mazumdar Memorial College for Women</w:t>
            </w:r>
          </w:p>
        </w:tc>
        <w:tc>
          <w:tcPr>
            <w:tcW w:w="2887" w:type="dxa"/>
          </w:tcPr>
          <w:p w:rsidR="00716EF7" w:rsidRPr="00716EF7" w:rsidRDefault="00716EF7" w:rsidP="007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EF7">
              <w:rPr>
                <w:rFonts w:ascii="Times New Roman" w:hAnsi="Times New Roman" w:cs="Times New Roman"/>
                <w:sz w:val="24"/>
                <w:szCs w:val="24"/>
              </w:rPr>
              <w:t>Avanel</w:t>
            </w:r>
            <w:proofErr w:type="spellEnd"/>
            <w:r w:rsidRPr="00716EF7">
              <w:rPr>
                <w:rFonts w:ascii="Times New Roman" w:hAnsi="Times New Roman" w:cs="Times New Roman"/>
                <w:sz w:val="24"/>
                <w:szCs w:val="24"/>
              </w:rPr>
              <w:t xml:space="preserve"> Press </w:t>
            </w:r>
            <w:proofErr w:type="spellStart"/>
            <w:r w:rsidRPr="00716EF7">
              <w:rPr>
                <w:rFonts w:ascii="Times New Roman" w:hAnsi="Times New Roman" w:cs="Times New Roman"/>
                <w:sz w:val="24"/>
                <w:szCs w:val="24"/>
              </w:rPr>
              <w:t>pvt.</w:t>
            </w:r>
            <w:proofErr w:type="spellEnd"/>
            <w:r w:rsidRPr="00716EF7">
              <w:rPr>
                <w:rFonts w:ascii="Times New Roman" w:hAnsi="Times New Roman" w:cs="Times New Roman"/>
                <w:sz w:val="24"/>
                <w:szCs w:val="24"/>
              </w:rPr>
              <w:t xml:space="preserve"> Limited.</w:t>
            </w:r>
          </w:p>
        </w:tc>
        <w:tc>
          <w:tcPr>
            <w:tcW w:w="2887" w:type="dxa"/>
          </w:tcPr>
          <w:p w:rsidR="00716EF7" w:rsidRPr="00716EF7" w:rsidRDefault="00716EF7" w:rsidP="00716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716EF7" w:rsidRPr="00716EF7" w:rsidRDefault="00716EF7" w:rsidP="00716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5CC1" w:rsidRPr="006D7526" w:rsidRDefault="00FF5CC1">
      <w:pPr>
        <w:rPr>
          <w:rFonts w:ascii="Times New Roman" w:hAnsi="Times New Roman" w:cs="Times New Roman"/>
          <w:sz w:val="16"/>
          <w:szCs w:val="16"/>
        </w:rPr>
      </w:pPr>
    </w:p>
    <w:p w:rsidR="00ED0461" w:rsidRPr="006D7526" w:rsidRDefault="00ED0461">
      <w:pPr>
        <w:rPr>
          <w:rFonts w:ascii="Times New Roman" w:hAnsi="Times New Roman" w:cs="Times New Roman"/>
          <w:sz w:val="16"/>
          <w:szCs w:val="16"/>
        </w:rPr>
      </w:pPr>
    </w:p>
    <w:p w:rsidR="00716EF7" w:rsidRDefault="00716EF7">
      <w:pPr>
        <w:rPr>
          <w:rFonts w:ascii="Times New Roman" w:hAnsi="Times New Roman" w:cs="Times New Roman"/>
          <w:b/>
          <w:bCs/>
          <w:sz w:val="28"/>
        </w:rPr>
      </w:pPr>
    </w:p>
    <w:p w:rsidR="00ED0461" w:rsidRPr="002E4A69" w:rsidRDefault="00ED0461">
      <w:pPr>
        <w:rPr>
          <w:rFonts w:ascii="Times New Roman" w:hAnsi="Times New Roman" w:cs="Times New Roman"/>
          <w:b/>
          <w:bCs/>
          <w:sz w:val="28"/>
        </w:rPr>
      </w:pPr>
      <w:r w:rsidRPr="002E4A69">
        <w:rPr>
          <w:rFonts w:ascii="Times New Roman" w:hAnsi="Times New Roman" w:cs="Times New Roman"/>
          <w:b/>
          <w:bCs/>
          <w:sz w:val="28"/>
        </w:rPr>
        <w:t>Seminars, Symposiums, Leadership, programs attended:</w:t>
      </w:r>
    </w:p>
    <w:p w:rsidR="002E4A69" w:rsidRPr="002E4A69" w:rsidRDefault="00ED0461" w:rsidP="006D7526">
      <w:pPr>
        <w:pStyle w:val="ListParagraph"/>
        <w:numPr>
          <w:ilvl w:val="0"/>
          <w:numId w:val="4"/>
        </w:numPr>
        <w:spacing w:after="120" w:line="264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</w:rPr>
      </w:pPr>
      <w:r w:rsidRPr="002E4A69">
        <w:rPr>
          <w:rFonts w:ascii="Times New Roman" w:hAnsi="Times New Roman" w:cs="Times New Roman"/>
          <w:b/>
          <w:bCs/>
          <w:sz w:val="28"/>
        </w:rPr>
        <w:t>Oral presentation</w:t>
      </w:r>
      <w:r w:rsidR="00400AC7" w:rsidRPr="002E4A69">
        <w:rPr>
          <w:rFonts w:ascii="Times New Roman" w:hAnsi="Times New Roman" w:cs="Times New Roman"/>
          <w:b/>
          <w:bCs/>
          <w:sz w:val="28"/>
        </w:rPr>
        <w:t>:</w:t>
      </w:r>
      <w:r w:rsidR="00400AC7" w:rsidRPr="002E4A69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 </w:t>
      </w:r>
      <w:r w:rsidR="00E4157C" w:rsidRPr="00E4157C">
        <w:rPr>
          <w:rFonts w:ascii="Times New Roman" w:hAnsi="Times New Roman" w:cs="Times New Roman"/>
          <w:color w:val="000000" w:themeColor="text1"/>
          <w:sz w:val="28"/>
        </w:rPr>
        <w:t>07</w:t>
      </w:r>
    </w:p>
    <w:p w:rsidR="002E4A69" w:rsidRPr="002E4A69" w:rsidRDefault="006D7526" w:rsidP="006D7526">
      <w:pPr>
        <w:pStyle w:val="ListParagraph"/>
        <w:numPr>
          <w:ilvl w:val="0"/>
          <w:numId w:val="4"/>
        </w:numPr>
        <w:spacing w:after="120" w:line="264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D7526">
        <w:rPr>
          <w:rFonts w:ascii="Times New Roman" w:hAnsi="Times New Roman" w:cs="Times New Roman"/>
          <w:color w:val="000000" w:themeColor="text1"/>
          <w:sz w:val="28"/>
        </w:rPr>
        <w:t xml:space="preserve">(Smelling </w:t>
      </w:r>
      <w:proofErr w:type="spellStart"/>
      <w:r w:rsidRPr="006D7526">
        <w:rPr>
          <w:rFonts w:ascii="Times New Roman" w:hAnsi="Times New Roman" w:cs="Times New Roman"/>
          <w:color w:val="000000" w:themeColor="text1"/>
          <w:sz w:val="28"/>
        </w:rPr>
        <w:t>Unsmellables</w:t>
      </w:r>
      <w:proofErr w:type="spellEnd"/>
      <w:r w:rsidRPr="006D7526">
        <w:rPr>
          <w:rFonts w:ascii="Times New Roman" w:hAnsi="Times New Roman" w:cs="Times New Roman"/>
          <w:color w:val="000000" w:themeColor="text1"/>
          <w:sz w:val="28"/>
        </w:rPr>
        <w:t xml:space="preserve">: An Osmo-Sociological Interpretation of Caste in India)  at “Uncommon Senses IV: Sensory Ecologies, Economies, and Aesthetics,” held from May 3-6, 2023, </w:t>
      </w:r>
      <w:r w:rsidR="00400AC7" w:rsidRPr="006D7526">
        <w:rPr>
          <w:rFonts w:ascii="Times New Roman" w:hAnsi="Times New Roman" w:cs="Times New Roman"/>
          <w:color w:val="000000" w:themeColor="text1"/>
          <w:sz w:val="28"/>
        </w:rPr>
        <w:t xml:space="preserve">Presented a paper on </w:t>
      </w:r>
      <w:proofErr w:type="spellStart"/>
      <w:r w:rsidR="00400AC7" w:rsidRPr="006D7526">
        <w:rPr>
          <w:rFonts w:ascii="Times New Roman" w:hAnsi="Times New Roman" w:cs="Times New Roman"/>
          <w:color w:val="000000" w:themeColor="text1"/>
          <w:sz w:val="28"/>
        </w:rPr>
        <w:t>Smellables</w:t>
      </w:r>
      <w:proofErr w:type="spellEnd"/>
      <w:r w:rsidR="00400AC7" w:rsidRPr="006D7526">
        <w:rPr>
          <w:rFonts w:ascii="Times New Roman" w:hAnsi="Times New Roman" w:cs="Times New Roman"/>
          <w:color w:val="000000" w:themeColor="text1"/>
          <w:sz w:val="28"/>
        </w:rPr>
        <w:t xml:space="preserve"> and </w:t>
      </w:r>
      <w:proofErr w:type="spellStart"/>
      <w:r w:rsidR="00400AC7" w:rsidRPr="006D7526">
        <w:rPr>
          <w:rFonts w:ascii="Times New Roman" w:hAnsi="Times New Roman" w:cs="Times New Roman"/>
          <w:color w:val="000000" w:themeColor="text1"/>
          <w:sz w:val="28"/>
        </w:rPr>
        <w:t>Unsmellables</w:t>
      </w:r>
      <w:proofErr w:type="spellEnd"/>
      <w:r w:rsidR="00400AC7" w:rsidRPr="006D7526">
        <w:rPr>
          <w:rFonts w:ascii="Times New Roman" w:hAnsi="Times New Roman" w:cs="Times New Roman"/>
          <w:color w:val="000000" w:themeColor="text1"/>
          <w:sz w:val="28"/>
        </w:rPr>
        <w:t xml:space="preserve">: An </w:t>
      </w:r>
      <w:proofErr w:type="spellStart"/>
      <w:r w:rsidR="00400AC7" w:rsidRPr="006D7526">
        <w:rPr>
          <w:rFonts w:ascii="Times New Roman" w:hAnsi="Times New Roman" w:cs="Times New Roman"/>
          <w:color w:val="000000" w:themeColor="text1"/>
          <w:sz w:val="28"/>
        </w:rPr>
        <w:t>Osmo</w:t>
      </w:r>
      <w:proofErr w:type="spellEnd"/>
      <w:r w:rsidR="00400AC7" w:rsidRPr="006D7526">
        <w:rPr>
          <w:rFonts w:ascii="Times New Roman" w:hAnsi="Times New Roman" w:cs="Times New Roman"/>
          <w:color w:val="000000" w:themeColor="text1"/>
          <w:sz w:val="28"/>
        </w:rPr>
        <w:t xml:space="preserve"> Sociological </w:t>
      </w:r>
      <w:proofErr w:type="spellStart"/>
      <w:r w:rsidR="00400AC7" w:rsidRPr="006D7526">
        <w:rPr>
          <w:rFonts w:ascii="Times New Roman" w:hAnsi="Times New Roman" w:cs="Times New Roman"/>
          <w:color w:val="000000" w:themeColor="text1"/>
          <w:sz w:val="28"/>
        </w:rPr>
        <w:t>Interpetation</w:t>
      </w:r>
      <w:proofErr w:type="spellEnd"/>
      <w:r w:rsidR="00400AC7" w:rsidRPr="006D7526">
        <w:rPr>
          <w:rFonts w:ascii="Times New Roman" w:hAnsi="Times New Roman" w:cs="Times New Roman"/>
          <w:color w:val="000000" w:themeColor="text1"/>
          <w:sz w:val="28"/>
        </w:rPr>
        <w:t xml:space="preserve"> of Castes in India at The International Webinar on Caste, Social Formation and Political Mobilization organized by </w:t>
      </w:r>
      <w:r w:rsidR="00400AC7" w:rsidRPr="006D7526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Organized by The Netaji Subhas Open University Centre for Social Studies in collaboration with The School of Social Sciences, NSOU.</w:t>
      </w:r>
      <w:r w:rsidR="00400AC7" w:rsidRPr="006D7526">
        <w:rPr>
          <w:rFonts w:ascii="Times New Roman" w:hAnsi="Times New Roman" w:cs="Times New Roman"/>
          <w:color w:val="000000" w:themeColor="text1"/>
          <w:sz w:val="28"/>
        </w:rPr>
        <w:t xml:space="preserve"> 14.3.2022</w:t>
      </w:r>
      <w:r w:rsidR="002E4A69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2E4A69" w:rsidRDefault="00400AC7" w:rsidP="006D7526">
      <w:pPr>
        <w:pStyle w:val="ListParagraph"/>
        <w:numPr>
          <w:ilvl w:val="0"/>
          <w:numId w:val="4"/>
        </w:numPr>
        <w:spacing w:after="120" w:line="264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D7526">
        <w:rPr>
          <w:rFonts w:ascii="Times New Roman" w:eastAsia="Calibri" w:hAnsi="Times New Roman" w:cs="Times New Roman"/>
          <w:bCs/>
          <w:color w:val="000000" w:themeColor="text1"/>
          <w:sz w:val="28"/>
          <w:lang w:eastAsia="en-IN"/>
        </w:rPr>
        <w:t>Presented a paper entitled “Smelling inequalities: a study of everyday social relationships</w:t>
      </w:r>
      <w:r w:rsidRPr="006D7526">
        <w:rPr>
          <w:rFonts w:ascii="Times New Roman" w:eastAsia="Calibri" w:hAnsi="Times New Roman" w:cs="Times New Roman"/>
          <w:color w:val="000000" w:themeColor="text1"/>
          <w:sz w:val="28"/>
          <w:lang w:eastAsia="en-IN"/>
        </w:rPr>
        <w:t xml:space="preserve">” at the One Day National Webinar on Society, Individual, </w:t>
      </w:r>
      <w:r w:rsidRPr="006D7526">
        <w:rPr>
          <w:rFonts w:ascii="Times New Roman" w:eastAsia="Calibri" w:hAnsi="Times New Roman" w:cs="Times New Roman"/>
          <w:color w:val="000000" w:themeColor="text1"/>
          <w:sz w:val="28"/>
          <w:lang w:eastAsia="en-IN"/>
        </w:rPr>
        <w:lastRenderedPageBreak/>
        <w:t xml:space="preserve">Inequality organized by Department of Sociology, </w:t>
      </w:r>
      <w:proofErr w:type="spellStart"/>
      <w:r w:rsidRPr="006D7526">
        <w:rPr>
          <w:rFonts w:ascii="Times New Roman" w:hAnsi="Times New Roman" w:cs="Times New Roman"/>
          <w:color w:val="000000" w:themeColor="text1"/>
          <w:sz w:val="28"/>
        </w:rPr>
        <w:t>Sidho</w:t>
      </w:r>
      <w:proofErr w:type="spellEnd"/>
      <w:r w:rsidRPr="006D7526"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proofErr w:type="spellStart"/>
      <w:r w:rsidRPr="006D7526">
        <w:rPr>
          <w:rFonts w:ascii="Times New Roman" w:hAnsi="Times New Roman" w:cs="Times New Roman"/>
          <w:color w:val="000000" w:themeColor="text1"/>
          <w:sz w:val="28"/>
        </w:rPr>
        <w:t>Kanho</w:t>
      </w:r>
      <w:proofErr w:type="spellEnd"/>
      <w:r w:rsidRPr="006D7526"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proofErr w:type="spellStart"/>
      <w:r w:rsidRPr="006D7526">
        <w:rPr>
          <w:rFonts w:ascii="Times New Roman" w:hAnsi="Times New Roman" w:cs="Times New Roman"/>
          <w:color w:val="000000" w:themeColor="text1"/>
          <w:sz w:val="28"/>
        </w:rPr>
        <w:t>Birsha</w:t>
      </w:r>
      <w:proofErr w:type="spellEnd"/>
      <w:r w:rsidRPr="006D7526">
        <w:rPr>
          <w:rFonts w:ascii="Times New Roman" w:hAnsi="Times New Roman" w:cs="Times New Roman"/>
          <w:color w:val="000000" w:themeColor="text1"/>
          <w:sz w:val="28"/>
        </w:rPr>
        <w:t xml:space="preserve"> University, 6.1.2021</w:t>
      </w:r>
      <w:r w:rsidR="002E4A69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946FC3" w:rsidRDefault="00400AC7" w:rsidP="006D7526">
      <w:pPr>
        <w:pStyle w:val="ListParagraph"/>
        <w:numPr>
          <w:ilvl w:val="0"/>
          <w:numId w:val="4"/>
        </w:numPr>
        <w:spacing w:after="120" w:line="264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D7526">
        <w:rPr>
          <w:rFonts w:ascii="Times New Roman" w:hAnsi="Times New Roman" w:cs="Times New Roman"/>
          <w:color w:val="000000" w:themeColor="text1"/>
          <w:sz w:val="28"/>
        </w:rPr>
        <w:t xml:space="preserve"> Presented a paper entitled Smell in the Blind Everyday at Uncommon Senses III: Back </w:t>
      </w:r>
      <w:proofErr w:type="gramStart"/>
      <w:r w:rsidRPr="006D7526">
        <w:rPr>
          <w:rFonts w:ascii="Times New Roman" w:hAnsi="Times New Roman" w:cs="Times New Roman"/>
          <w:color w:val="000000" w:themeColor="text1"/>
          <w:sz w:val="28"/>
        </w:rPr>
        <w:t>To</w:t>
      </w:r>
      <w:proofErr w:type="gramEnd"/>
      <w:r w:rsidRPr="006D7526">
        <w:rPr>
          <w:rFonts w:ascii="Times New Roman" w:hAnsi="Times New Roman" w:cs="Times New Roman"/>
          <w:color w:val="000000" w:themeColor="text1"/>
          <w:sz w:val="28"/>
        </w:rPr>
        <w:t xml:space="preserve"> The Future of Senses, organized by Centre for Sensory Studies, Concordia University from 6.5.2021- 9.5.2021</w:t>
      </w:r>
      <w:r w:rsidR="00946FC3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946FC3" w:rsidRDefault="00400AC7" w:rsidP="006D7526">
      <w:pPr>
        <w:pStyle w:val="ListParagraph"/>
        <w:numPr>
          <w:ilvl w:val="0"/>
          <w:numId w:val="4"/>
        </w:numPr>
        <w:spacing w:after="120" w:line="264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D7526">
        <w:rPr>
          <w:rFonts w:ascii="Times New Roman" w:hAnsi="Times New Roman" w:cs="Times New Roman"/>
          <w:color w:val="000000" w:themeColor="text1"/>
          <w:sz w:val="28"/>
        </w:rPr>
        <w:t xml:space="preserve">Presented a paper titled ‘Rabindranath Tagore’s Idea of Social Change: An Interpretation of His Selected Plays in a two-day International Seminar organized by Centre for Studies in Cultural Diversity and Wellbeing Jadavpur University in collaboration with Department of Political Science, </w:t>
      </w:r>
      <w:proofErr w:type="spellStart"/>
      <w:r w:rsidRPr="006D7526">
        <w:rPr>
          <w:rFonts w:ascii="Times New Roman" w:hAnsi="Times New Roman" w:cs="Times New Roman"/>
          <w:color w:val="000000" w:themeColor="text1"/>
          <w:sz w:val="28"/>
        </w:rPr>
        <w:t>Sidho-Kanho-Birsha</w:t>
      </w:r>
      <w:proofErr w:type="spellEnd"/>
      <w:r w:rsidRPr="006D7526">
        <w:rPr>
          <w:rFonts w:ascii="Times New Roman" w:hAnsi="Times New Roman" w:cs="Times New Roman"/>
          <w:color w:val="000000" w:themeColor="text1"/>
          <w:sz w:val="28"/>
        </w:rPr>
        <w:t xml:space="preserve"> University and </w:t>
      </w:r>
      <w:proofErr w:type="spellStart"/>
      <w:r w:rsidRPr="006D7526">
        <w:rPr>
          <w:rFonts w:ascii="Times New Roman" w:hAnsi="Times New Roman" w:cs="Times New Roman"/>
          <w:color w:val="000000" w:themeColor="text1"/>
          <w:sz w:val="28"/>
        </w:rPr>
        <w:t>Byanjanbarna</w:t>
      </w:r>
      <w:proofErr w:type="spellEnd"/>
      <w:r w:rsidRPr="006D7526">
        <w:rPr>
          <w:rFonts w:ascii="Times New Roman" w:hAnsi="Times New Roman" w:cs="Times New Roman"/>
          <w:color w:val="000000" w:themeColor="text1"/>
          <w:sz w:val="28"/>
        </w:rPr>
        <w:t xml:space="preserve"> Foundation on 6th and &amp; 7th of January, 2020.</w:t>
      </w:r>
      <w:r w:rsidR="001B6212" w:rsidRPr="001B6212">
        <w:t xml:space="preserve"> </w:t>
      </w:r>
      <w:r w:rsidR="001B6212" w:rsidRPr="001B6212">
        <w:rPr>
          <w:rFonts w:ascii="Times New Roman" w:hAnsi="Times New Roman" w:cs="Times New Roman"/>
          <w:color w:val="000000" w:themeColor="text1"/>
          <w:sz w:val="28"/>
        </w:rPr>
        <w:t>Contributed an interview</w:t>
      </w:r>
      <w:r w:rsidR="00581681">
        <w:rPr>
          <w:rFonts w:ascii="Times New Roman" w:hAnsi="Times New Roman" w:cs="Times New Roman"/>
          <w:color w:val="000000" w:themeColor="text1"/>
          <w:sz w:val="28"/>
        </w:rPr>
        <w:t xml:space="preserve"> titled The Sense of Smell in Language and Society and the Hope for a Multi Sensorial Future of Technology</w:t>
      </w:r>
      <w:r w:rsidR="001B6212" w:rsidRPr="001B6212">
        <w:rPr>
          <w:rFonts w:ascii="Times New Roman" w:hAnsi="Times New Roman" w:cs="Times New Roman"/>
          <w:color w:val="000000" w:themeColor="text1"/>
          <w:sz w:val="28"/>
        </w:rPr>
        <w:t xml:space="preserve"> to the podcast “Creative Language Technologies Podcast” hosted by Roxana </w:t>
      </w:r>
      <w:proofErr w:type="spellStart"/>
      <w:r w:rsidR="001B6212" w:rsidRPr="001B6212">
        <w:rPr>
          <w:rFonts w:ascii="Times New Roman" w:hAnsi="Times New Roman" w:cs="Times New Roman"/>
          <w:color w:val="000000" w:themeColor="text1"/>
          <w:sz w:val="28"/>
        </w:rPr>
        <w:t>Girju</w:t>
      </w:r>
      <w:proofErr w:type="spellEnd"/>
      <w:r w:rsidR="001B6212" w:rsidRPr="001B6212">
        <w:rPr>
          <w:rFonts w:ascii="Times New Roman" w:hAnsi="Times New Roman" w:cs="Times New Roman"/>
          <w:color w:val="000000" w:themeColor="text1"/>
          <w:sz w:val="28"/>
        </w:rPr>
        <w:t>, University of Illinois.9.12.2021.</w:t>
      </w:r>
    </w:p>
    <w:p w:rsidR="00400AC7" w:rsidRPr="006D7526" w:rsidRDefault="005916A6" w:rsidP="006D7526">
      <w:pPr>
        <w:pStyle w:val="ListParagraph"/>
        <w:numPr>
          <w:ilvl w:val="0"/>
          <w:numId w:val="4"/>
        </w:numPr>
        <w:spacing w:after="120" w:line="264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Contributed to an invited discussion in a disability related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programme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titled “Manush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Hoye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pashe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Darao</w:t>
      </w:r>
      <w:proofErr w:type="spellEnd"/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” ,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 xml:space="preserve"> conducted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bt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Ishan Chakraborty , Department of English, Jadavpur University.</w:t>
      </w:r>
    </w:p>
    <w:p w:rsidR="00946FC3" w:rsidRDefault="00A572E3" w:rsidP="00A572E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D7526">
        <w:rPr>
          <w:rFonts w:ascii="Times New Roman" w:hAnsi="Times New Roman" w:cs="Times New Roman"/>
          <w:color w:val="000000" w:themeColor="text1"/>
          <w:sz w:val="28"/>
        </w:rPr>
        <w:t xml:space="preserve">Delivered an Invited Lecture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in Sensitization Session on Disability </w:t>
      </w:r>
      <w:r w:rsidRPr="006D7526">
        <w:rPr>
          <w:rFonts w:ascii="Times New Roman" w:hAnsi="Times New Roman" w:cs="Times New Roman"/>
          <w:color w:val="000000" w:themeColor="text1"/>
          <w:sz w:val="28"/>
        </w:rPr>
        <w:t>In organized by Department of Sociology, in collaboration with IQAC, GGDC,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Mangalkote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, held on 18.03.2023. </w:t>
      </w:r>
      <w:r w:rsidR="00DB7D67" w:rsidRPr="00A572E3">
        <w:rPr>
          <w:rFonts w:ascii="Times New Roman" w:hAnsi="Times New Roman" w:cs="Times New Roman"/>
          <w:color w:val="000000" w:themeColor="text1"/>
          <w:sz w:val="28"/>
        </w:rPr>
        <w:t xml:space="preserve">Delivered an Invited Lecture titled: ‘Smelling Inequalities’ In Monthly Web-lecture Series, 2021, organized </w:t>
      </w:r>
      <w:proofErr w:type="gramStart"/>
      <w:r w:rsidR="00DB7D67" w:rsidRPr="00A572E3">
        <w:rPr>
          <w:rFonts w:ascii="Times New Roman" w:hAnsi="Times New Roman" w:cs="Times New Roman"/>
          <w:color w:val="000000" w:themeColor="text1"/>
          <w:sz w:val="28"/>
        </w:rPr>
        <w:t>by  Department</w:t>
      </w:r>
      <w:proofErr w:type="gramEnd"/>
      <w:r w:rsidR="00DB7D67" w:rsidRPr="00A572E3">
        <w:rPr>
          <w:rFonts w:ascii="Times New Roman" w:hAnsi="Times New Roman" w:cs="Times New Roman"/>
          <w:color w:val="000000" w:themeColor="text1"/>
          <w:sz w:val="28"/>
        </w:rPr>
        <w:t xml:space="preserve"> of Sociology, in collaboration with IQAC, GGDC, </w:t>
      </w:r>
      <w:proofErr w:type="spellStart"/>
      <w:r w:rsidR="00DB7D67" w:rsidRPr="00A572E3">
        <w:rPr>
          <w:rFonts w:ascii="Times New Roman" w:hAnsi="Times New Roman" w:cs="Times New Roman"/>
          <w:color w:val="000000" w:themeColor="text1"/>
          <w:sz w:val="28"/>
        </w:rPr>
        <w:t>Mangalkote</w:t>
      </w:r>
      <w:proofErr w:type="spellEnd"/>
      <w:r w:rsidR="00DB7D67" w:rsidRPr="00A572E3">
        <w:rPr>
          <w:rFonts w:ascii="Times New Roman" w:hAnsi="Times New Roman" w:cs="Times New Roman"/>
          <w:color w:val="000000" w:themeColor="text1"/>
          <w:sz w:val="28"/>
        </w:rPr>
        <w:t>, held on 17.07.2021</w:t>
      </w:r>
      <w:r w:rsidR="00946FC3">
        <w:rPr>
          <w:rFonts w:ascii="Times New Roman" w:hAnsi="Times New Roman" w:cs="Times New Roman"/>
          <w:color w:val="000000" w:themeColor="text1"/>
          <w:sz w:val="28"/>
        </w:rPr>
        <w:t>.</w:t>
      </w:r>
      <w:r w:rsidR="00DB7D67" w:rsidRPr="00A572E3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ED0461" w:rsidRDefault="00DB7D67" w:rsidP="00A572E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572E3">
        <w:rPr>
          <w:rFonts w:ascii="Times New Roman" w:hAnsi="Times New Roman" w:cs="Times New Roman"/>
          <w:color w:val="000000" w:themeColor="text1"/>
          <w:sz w:val="28"/>
        </w:rPr>
        <w:t xml:space="preserve">Delivered an Invited Lecture on Some Aspects of the Political Thought of Rabindranath Tagore organized by Department of History, St. </w:t>
      </w:r>
      <w:proofErr w:type="spellStart"/>
      <w:r w:rsidRPr="00A572E3">
        <w:rPr>
          <w:rFonts w:ascii="Times New Roman" w:hAnsi="Times New Roman" w:cs="Times New Roman"/>
          <w:color w:val="000000" w:themeColor="text1"/>
          <w:sz w:val="28"/>
        </w:rPr>
        <w:t>Xaviers</w:t>
      </w:r>
      <w:proofErr w:type="spellEnd"/>
      <w:r w:rsidRPr="00A572E3">
        <w:rPr>
          <w:rFonts w:ascii="Times New Roman" w:hAnsi="Times New Roman" w:cs="Times New Roman"/>
          <w:color w:val="000000" w:themeColor="text1"/>
          <w:sz w:val="28"/>
        </w:rPr>
        <w:t xml:space="preserve"> College, </w:t>
      </w:r>
      <w:proofErr w:type="spellStart"/>
      <w:r w:rsidRPr="00A572E3">
        <w:rPr>
          <w:rFonts w:ascii="Times New Roman" w:hAnsi="Times New Roman" w:cs="Times New Roman"/>
          <w:color w:val="000000" w:themeColor="text1"/>
          <w:sz w:val="28"/>
        </w:rPr>
        <w:t>Raghabpur</w:t>
      </w:r>
      <w:proofErr w:type="spellEnd"/>
      <w:r w:rsidRPr="00A572E3">
        <w:rPr>
          <w:rFonts w:ascii="Times New Roman" w:hAnsi="Times New Roman" w:cs="Times New Roman"/>
          <w:color w:val="000000" w:themeColor="text1"/>
          <w:sz w:val="28"/>
        </w:rPr>
        <w:t xml:space="preserve"> Campus, 28.1.2020. Invited lecture for the course of constitutional rights on </w:t>
      </w:r>
      <w:proofErr w:type="spellStart"/>
      <w:r w:rsidRPr="00A572E3">
        <w:rPr>
          <w:rFonts w:ascii="Times New Roman" w:hAnsi="Times New Roman" w:cs="Times New Roman"/>
          <w:color w:val="000000" w:themeColor="text1"/>
          <w:sz w:val="28"/>
        </w:rPr>
        <w:t>Divangjan</w:t>
      </w:r>
      <w:proofErr w:type="spellEnd"/>
      <w:r w:rsidRPr="00A572E3">
        <w:rPr>
          <w:rFonts w:ascii="Times New Roman" w:hAnsi="Times New Roman" w:cs="Times New Roman"/>
          <w:color w:val="000000" w:themeColor="text1"/>
          <w:sz w:val="28"/>
        </w:rPr>
        <w:t xml:space="preserve"> Rights.</w:t>
      </w:r>
    </w:p>
    <w:p w:rsidR="00A572E3" w:rsidRPr="00A572E3" w:rsidRDefault="00A572E3" w:rsidP="00A572E3">
      <w:pPr>
        <w:pStyle w:val="ListParagraph"/>
        <w:widowControl w:val="0"/>
        <w:autoSpaceDE w:val="0"/>
        <w:autoSpaceDN w:val="0"/>
        <w:adjustRightInd w:val="0"/>
        <w:ind w:left="432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572E3" w:rsidRPr="00351011" w:rsidRDefault="00DB7D67" w:rsidP="00A572E3">
      <w:pPr>
        <w:pStyle w:val="ListParagraph"/>
        <w:widowControl w:val="0"/>
        <w:autoSpaceDE w:val="0"/>
        <w:autoSpaceDN w:val="0"/>
        <w:adjustRightInd w:val="0"/>
        <w:ind w:left="432"/>
        <w:jc w:val="both"/>
        <w:rPr>
          <w:rFonts w:ascii="Times New Roman" w:hAnsi="Times New Roman" w:cs="Times New Roman"/>
          <w:b/>
          <w:bCs/>
          <w:color w:val="000000" w:themeColor="text1"/>
          <w:sz w:val="28"/>
        </w:rPr>
      </w:pPr>
      <w:r w:rsidRPr="00351011">
        <w:rPr>
          <w:rFonts w:ascii="Times New Roman" w:hAnsi="Times New Roman" w:cs="Times New Roman"/>
          <w:b/>
          <w:bCs/>
          <w:color w:val="000000" w:themeColor="text1"/>
          <w:sz w:val="28"/>
        </w:rPr>
        <w:t>Workshop</w:t>
      </w:r>
      <w:r w:rsidR="00A572E3" w:rsidRPr="00351011">
        <w:rPr>
          <w:rFonts w:ascii="Times New Roman" w:hAnsi="Times New Roman" w:cs="Times New Roman"/>
          <w:b/>
          <w:bCs/>
          <w:color w:val="000000" w:themeColor="text1"/>
          <w:sz w:val="28"/>
        </w:rPr>
        <w:t>s attended:</w:t>
      </w:r>
    </w:p>
    <w:p w:rsidR="00A572E3" w:rsidRPr="00A572E3" w:rsidRDefault="001B6212" w:rsidP="00A572E3">
      <w:pPr>
        <w:pStyle w:val="ListParagraph"/>
        <w:widowControl w:val="0"/>
        <w:autoSpaceDE w:val="0"/>
        <w:autoSpaceDN w:val="0"/>
        <w:adjustRightInd w:val="0"/>
        <w:ind w:left="432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572E3">
        <w:rPr>
          <w:rFonts w:ascii="Times New Roman" w:hAnsi="Times New Roman" w:cs="Times New Roman"/>
          <w:color w:val="000000" w:themeColor="text1"/>
          <w:sz w:val="28"/>
        </w:rPr>
        <w:t>Successfully completed and received a passing grade</w:t>
      </w:r>
      <w:r w:rsidR="005916A6">
        <w:rPr>
          <w:rFonts w:ascii="Times New Roman" w:hAnsi="Times New Roman" w:cs="Times New Roman"/>
          <w:color w:val="000000" w:themeColor="text1"/>
          <w:sz w:val="28"/>
        </w:rPr>
        <w:t xml:space="preserve"> A</w:t>
      </w:r>
      <w:r w:rsidRPr="00A572E3">
        <w:rPr>
          <w:rFonts w:ascii="Times New Roman" w:hAnsi="Times New Roman" w:cs="Times New Roman"/>
          <w:color w:val="000000" w:themeColor="text1"/>
          <w:sz w:val="28"/>
        </w:rPr>
        <w:t xml:space="preserve"> in</w:t>
      </w:r>
      <w:r w:rsidR="0035101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gramStart"/>
      <w:r w:rsidR="00351011">
        <w:rPr>
          <w:rFonts w:ascii="Times New Roman" w:hAnsi="Times New Roman" w:cs="Times New Roman"/>
          <w:color w:val="000000" w:themeColor="text1"/>
          <w:sz w:val="28"/>
        </w:rPr>
        <w:t>“</w:t>
      </w:r>
      <w:r w:rsidRPr="00A572E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Lato" w:hAnsi="Lato"/>
          <w:color w:val="333333"/>
          <w:sz w:val="27"/>
          <w:szCs w:val="27"/>
          <w:shd w:val="clear" w:color="auto" w:fill="F5F5F5"/>
        </w:rPr>
        <w:t>Literary</w:t>
      </w:r>
      <w:proofErr w:type="gramEnd"/>
      <w:r>
        <w:rPr>
          <w:rFonts w:ascii="Lato" w:hAnsi="Lato"/>
          <w:color w:val="333333"/>
          <w:sz w:val="27"/>
          <w:szCs w:val="27"/>
          <w:shd w:val="clear" w:color="auto" w:fill="F5F5F5"/>
        </w:rPr>
        <w:t xml:space="preserve"> and Cultural Disability Studies: An Exploration</w:t>
      </w:r>
      <w:r w:rsidR="00351011">
        <w:rPr>
          <w:rFonts w:ascii="Lato" w:hAnsi="Lato"/>
          <w:color w:val="333333"/>
          <w:sz w:val="27"/>
          <w:szCs w:val="27"/>
          <w:shd w:val="clear" w:color="auto" w:fill="F5F5F5"/>
        </w:rPr>
        <w:t>”</w:t>
      </w:r>
      <w:r w:rsidRPr="00A572E3">
        <w:rPr>
          <w:rFonts w:ascii="Times New Roman" w:hAnsi="Times New Roman" w:cs="Times New Roman"/>
          <w:color w:val="000000" w:themeColor="text1"/>
          <w:sz w:val="28"/>
        </w:rPr>
        <w:t xml:space="preserve"> a course of study offered by </w:t>
      </w:r>
      <w:r>
        <w:rPr>
          <w:rFonts w:ascii="Times New Roman" w:hAnsi="Times New Roman" w:cs="Times New Roman"/>
          <w:color w:val="000000" w:themeColor="text1"/>
          <w:sz w:val="28"/>
        </w:rPr>
        <w:t>NPTEL.</w:t>
      </w:r>
      <w:r w:rsidR="005916A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A572E3" w:rsidRPr="00A572E3">
        <w:rPr>
          <w:rFonts w:ascii="Times New Roman" w:hAnsi="Times New Roman" w:cs="Times New Roman"/>
          <w:color w:val="000000" w:themeColor="text1"/>
          <w:sz w:val="28"/>
        </w:rPr>
        <w:t xml:space="preserve">Successfully completed and received a passing grade in MMM: Justice Today: Money, Markets, and Morals a course of study offered by Harvard X, an online learning initiative of Harvard University. July 23, 2021, </w:t>
      </w:r>
      <w:r w:rsidR="00A572E3" w:rsidRPr="00A572E3">
        <w:rPr>
          <w:rFonts w:ascii="Times New Roman" w:hAnsi="Times New Roman" w:cs="Times New Roman"/>
          <w:sz w:val="28"/>
        </w:rPr>
        <w:t xml:space="preserve">Online Two-day National Workshop on the Textual Sources of </w:t>
      </w:r>
      <w:proofErr w:type="spellStart"/>
      <w:r w:rsidR="00A572E3" w:rsidRPr="00A572E3">
        <w:rPr>
          <w:rFonts w:ascii="Times New Roman" w:hAnsi="Times New Roman" w:cs="Times New Roman"/>
          <w:sz w:val="28"/>
        </w:rPr>
        <w:t>Rajadharma</w:t>
      </w:r>
      <w:proofErr w:type="spellEnd"/>
      <w:r w:rsidR="00A572E3" w:rsidRPr="00A572E3">
        <w:rPr>
          <w:rFonts w:ascii="Times New Roman" w:hAnsi="Times New Roman" w:cs="Times New Roman"/>
          <w:sz w:val="28"/>
        </w:rPr>
        <w:t xml:space="preserve"> and </w:t>
      </w:r>
      <w:proofErr w:type="spellStart"/>
      <w:r w:rsidR="00A572E3" w:rsidRPr="00A572E3">
        <w:rPr>
          <w:rFonts w:ascii="Times New Roman" w:hAnsi="Times New Roman" w:cs="Times New Roman"/>
          <w:sz w:val="28"/>
        </w:rPr>
        <w:t>Daṇḍanīti</w:t>
      </w:r>
      <w:proofErr w:type="spellEnd"/>
      <w:r w:rsidR="00A572E3" w:rsidRPr="00A572E3">
        <w:rPr>
          <w:rFonts w:ascii="Times New Roman" w:hAnsi="Times New Roman" w:cs="Times New Roman"/>
          <w:sz w:val="28"/>
        </w:rPr>
        <w:t xml:space="preserve"> organized jointly by the Sanskrit Club of the Indian Institute of Technology, </w:t>
      </w:r>
      <w:r w:rsidR="00A572E3" w:rsidRPr="00A572E3">
        <w:rPr>
          <w:rFonts w:ascii="Times New Roman" w:hAnsi="Times New Roman" w:cs="Times New Roman"/>
          <w:sz w:val="28"/>
        </w:rPr>
        <w:lastRenderedPageBreak/>
        <w:t xml:space="preserve">Roorkee and the </w:t>
      </w:r>
      <w:proofErr w:type="spellStart"/>
      <w:r w:rsidR="00A572E3" w:rsidRPr="00A572E3">
        <w:rPr>
          <w:rFonts w:ascii="Times New Roman" w:hAnsi="Times New Roman" w:cs="Times New Roman"/>
          <w:sz w:val="28"/>
        </w:rPr>
        <w:t>Rashtram</w:t>
      </w:r>
      <w:proofErr w:type="spellEnd"/>
      <w:r w:rsidR="00A572E3" w:rsidRPr="00A572E3">
        <w:rPr>
          <w:rFonts w:ascii="Times New Roman" w:hAnsi="Times New Roman" w:cs="Times New Roman"/>
          <w:sz w:val="28"/>
        </w:rPr>
        <w:t xml:space="preserve"> School of Public Leadership, </w:t>
      </w:r>
      <w:proofErr w:type="spellStart"/>
      <w:r w:rsidR="00A572E3" w:rsidRPr="00A572E3">
        <w:rPr>
          <w:rFonts w:ascii="Times New Roman" w:hAnsi="Times New Roman" w:cs="Times New Roman"/>
          <w:sz w:val="28"/>
        </w:rPr>
        <w:t>Rishihood</w:t>
      </w:r>
      <w:proofErr w:type="spellEnd"/>
      <w:r w:rsidR="00A572E3" w:rsidRPr="00A572E3">
        <w:rPr>
          <w:rFonts w:ascii="Times New Roman" w:hAnsi="Times New Roman" w:cs="Times New Roman"/>
          <w:sz w:val="28"/>
        </w:rPr>
        <w:t xml:space="preserve"> University, Sonipat, Haryana during 24-25th September, 2021</w:t>
      </w:r>
    </w:p>
    <w:p w:rsidR="00A572E3" w:rsidRPr="006D7526" w:rsidRDefault="00A572E3" w:rsidP="00DB7D67">
      <w:pPr>
        <w:pStyle w:val="ListParagraph"/>
        <w:widowControl w:val="0"/>
        <w:autoSpaceDE w:val="0"/>
        <w:autoSpaceDN w:val="0"/>
        <w:adjustRightInd w:val="0"/>
        <w:ind w:left="432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581681" w:rsidRPr="00351011" w:rsidRDefault="00ED0461" w:rsidP="005816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</w:rPr>
      </w:pPr>
      <w:r w:rsidRPr="00351011">
        <w:rPr>
          <w:rFonts w:ascii="Times New Roman" w:hAnsi="Times New Roman" w:cs="Times New Roman"/>
          <w:b/>
          <w:bCs/>
          <w:sz w:val="28"/>
        </w:rPr>
        <w:t>Poster presentation</w:t>
      </w:r>
    </w:p>
    <w:p w:rsidR="00581681" w:rsidRPr="00581681" w:rsidRDefault="00581681" w:rsidP="005816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Completed an </w:t>
      </w:r>
      <w:r w:rsidRPr="00581681">
        <w:rPr>
          <w:rFonts w:ascii="Times New Roman" w:hAnsi="Times New Roman" w:cs="Times New Roman"/>
          <w:color w:val="222222"/>
          <w:sz w:val="28"/>
          <w:shd w:val="clear" w:color="auto" w:fill="FFFFFF"/>
        </w:rPr>
        <w:t>ICSSR funded Minor Research Project on Mapping Inclusion: Exploring Awareness about Disability related education policies and their implementation in educational institutions in Kolkata: From February 2022-ongoing</w:t>
      </w:r>
      <w:r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as </w:t>
      </w:r>
      <w:r w:rsidRPr="00581681">
        <w:rPr>
          <w:rFonts w:ascii="Times New Roman" w:hAnsi="Times New Roman" w:cs="Times New Roman"/>
          <w:color w:val="222222"/>
          <w:sz w:val="28"/>
          <w:shd w:val="clear" w:color="auto" w:fill="FFFFFF"/>
        </w:rPr>
        <w:t>Co. Project Instructor</w:t>
      </w:r>
      <w:r>
        <w:rPr>
          <w:rFonts w:ascii="Times New Roman" w:hAnsi="Times New Roman" w:cs="Times New Roman"/>
          <w:color w:val="222222"/>
          <w:sz w:val="28"/>
          <w:shd w:val="clear" w:color="auto" w:fill="FFFFFF"/>
        </w:rPr>
        <w:t>.</w:t>
      </w:r>
    </w:p>
    <w:p w:rsidR="00ED0461" w:rsidRPr="00351011" w:rsidRDefault="00400AC7" w:rsidP="0035101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</w:rPr>
      </w:pPr>
      <w:r w:rsidRPr="00351011">
        <w:rPr>
          <w:rFonts w:ascii="Times New Roman" w:hAnsi="Times New Roman" w:cs="Times New Roman"/>
          <w:b/>
          <w:bCs/>
          <w:sz w:val="28"/>
        </w:rPr>
        <w:t>Leadership program</w:t>
      </w:r>
      <w:r w:rsidR="00ED0461" w:rsidRPr="00351011">
        <w:rPr>
          <w:rFonts w:ascii="Times New Roman" w:hAnsi="Times New Roman" w:cs="Times New Roman"/>
          <w:b/>
          <w:bCs/>
          <w:sz w:val="28"/>
        </w:rPr>
        <w:t xml:space="preserve"> attended:</w:t>
      </w:r>
    </w:p>
    <w:p w:rsidR="00ED0461" w:rsidRPr="006D7526" w:rsidRDefault="00ED0461">
      <w:pPr>
        <w:rPr>
          <w:rFonts w:ascii="Times New Roman" w:hAnsi="Times New Roman" w:cs="Times New Roman"/>
          <w:sz w:val="28"/>
        </w:rPr>
      </w:pPr>
      <w:r w:rsidRPr="006D7526">
        <w:rPr>
          <w:rFonts w:ascii="Times New Roman" w:hAnsi="Times New Roman" w:cs="Times New Roman"/>
          <w:sz w:val="28"/>
        </w:rPr>
        <w:t>Administrative Experiences</w:t>
      </w:r>
      <w:r w:rsidR="00DB7D67" w:rsidRPr="006D7526">
        <w:rPr>
          <w:rFonts w:ascii="Times New Roman" w:hAnsi="Times New Roman" w:cs="Times New Roman"/>
          <w:sz w:val="28"/>
        </w:rPr>
        <w:t>: Member of equal opportunity cell, Member of building and planning committee, Member of Magazine committee, Member of Seminar/webinar Committee, Member of social outreach cell, Member of NSS advisory committee</w:t>
      </w:r>
    </w:p>
    <w:p w:rsidR="00ED0461" w:rsidRPr="00351011" w:rsidRDefault="00ED0461">
      <w:pPr>
        <w:rPr>
          <w:rFonts w:ascii="Times New Roman" w:hAnsi="Times New Roman" w:cs="Times New Roman"/>
          <w:b/>
          <w:bCs/>
          <w:sz w:val="28"/>
        </w:rPr>
      </w:pPr>
      <w:r w:rsidRPr="00351011">
        <w:rPr>
          <w:rFonts w:ascii="Times New Roman" w:hAnsi="Times New Roman" w:cs="Times New Roman"/>
          <w:b/>
          <w:bCs/>
          <w:sz w:val="28"/>
        </w:rPr>
        <w:t>Me</w:t>
      </w:r>
      <w:r w:rsidR="00DB7D67" w:rsidRPr="00351011">
        <w:rPr>
          <w:rFonts w:ascii="Times New Roman" w:hAnsi="Times New Roman" w:cs="Times New Roman"/>
          <w:b/>
          <w:bCs/>
          <w:sz w:val="28"/>
        </w:rPr>
        <w:t xml:space="preserve">mbership of Professional </w:t>
      </w:r>
      <w:proofErr w:type="gramStart"/>
      <w:r w:rsidR="00DB7D67" w:rsidRPr="00351011">
        <w:rPr>
          <w:rFonts w:ascii="Times New Roman" w:hAnsi="Times New Roman" w:cs="Times New Roman"/>
          <w:b/>
          <w:bCs/>
          <w:sz w:val="28"/>
        </w:rPr>
        <w:t>bodies</w:t>
      </w:r>
      <w:r w:rsidR="00351011">
        <w:rPr>
          <w:rFonts w:ascii="Times New Roman" w:hAnsi="Times New Roman" w:cs="Times New Roman"/>
          <w:b/>
          <w:bCs/>
          <w:sz w:val="28"/>
        </w:rPr>
        <w:t xml:space="preserve"> :</w:t>
      </w:r>
      <w:proofErr w:type="gramEnd"/>
      <w:r w:rsidR="00351011">
        <w:rPr>
          <w:rFonts w:ascii="Times New Roman" w:hAnsi="Times New Roman" w:cs="Times New Roman"/>
          <w:b/>
          <w:bCs/>
          <w:sz w:val="28"/>
        </w:rPr>
        <w:t xml:space="preserve"> </w:t>
      </w:r>
      <w:r w:rsidR="00351011" w:rsidRPr="00351011">
        <w:rPr>
          <w:rFonts w:ascii="Times New Roman" w:hAnsi="Times New Roman" w:cs="Times New Roman"/>
          <w:sz w:val="28"/>
        </w:rPr>
        <w:t>N.A.</w:t>
      </w:r>
    </w:p>
    <w:p w:rsidR="00400AC7" w:rsidRPr="006D7526" w:rsidRDefault="00400AC7">
      <w:pPr>
        <w:rPr>
          <w:rFonts w:ascii="Times New Roman" w:hAnsi="Times New Roman" w:cs="Times New Roman"/>
          <w:sz w:val="28"/>
        </w:rPr>
      </w:pPr>
      <w:r w:rsidRPr="00351011">
        <w:rPr>
          <w:rFonts w:ascii="Times New Roman" w:hAnsi="Times New Roman" w:cs="Times New Roman"/>
          <w:b/>
          <w:bCs/>
          <w:sz w:val="28"/>
        </w:rPr>
        <w:t>Others</w:t>
      </w:r>
      <w:r w:rsidR="00351011" w:rsidRPr="00351011">
        <w:rPr>
          <w:rFonts w:ascii="Times New Roman" w:hAnsi="Times New Roman" w:cs="Times New Roman"/>
          <w:b/>
          <w:bCs/>
          <w:sz w:val="28"/>
        </w:rPr>
        <w:t>:</w:t>
      </w:r>
      <w:r w:rsidR="00351011">
        <w:rPr>
          <w:rFonts w:ascii="Times New Roman" w:hAnsi="Times New Roman" w:cs="Times New Roman"/>
          <w:sz w:val="28"/>
        </w:rPr>
        <w:t xml:space="preserve"> N.A.</w:t>
      </w:r>
    </w:p>
    <w:p w:rsidR="00400AC7" w:rsidRPr="006D7526" w:rsidRDefault="00400AC7">
      <w:pPr>
        <w:rPr>
          <w:rFonts w:ascii="Times New Roman" w:hAnsi="Times New Roman" w:cs="Times New Roman"/>
          <w:sz w:val="28"/>
        </w:rPr>
      </w:pPr>
      <w:r w:rsidRPr="00351011">
        <w:rPr>
          <w:rFonts w:ascii="Times New Roman" w:hAnsi="Times New Roman" w:cs="Times New Roman"/>
          <w:b/>
          <w:bCs/>
          <w:sz w:val="28"/>
        </w:rPr>
        <w:t xml:space="preserve">Administrative experience outside the </w:t>
      </w:r>
      <w:proofErr w:type="gramStart"/>
      <w:r w:rsidRPr="00351011">
        <w:rPr>
          <w:rFonts w:ascii="Times New Roman" w:hAnsi="Times New Roman" w:cs="Times New Roman"/>
          <w:b/>
          <w:bCs/>
          <w:sz w:val="28"/>
        </w:rPr>
        <w:t xml:space="preserve">College </w:t>
      </w:r>
      <w:r w:rsidR="00351011" w:rsidRPr="00351011">
        <w:rPr>
          <w:rFonts w:ascii="Times New Roman" w:hAnsi="Times New Roman" w:cs="Times New Roman"/>
          <w:b/>
          <w:bCs/>
          <w:sz w:val="28"/>
        </w:rPr>
        <w:t>:</w:t>
      </w:r>
      <w:proofErr w:type="gramEnd"/>
      <w:r w:rsidR="00351011">
        <w:rPr>
          <w:rFonts w:ascii="Times New Roman" w:hAnsi="Times New Roman" w:cs="Times New Roman"/>
          <w:sz w:val="28"/>
        </w:rPr>
        <w:t xml:space="preserve"> N.A.</w:t>
      </w:r>
    </w:p>
    <w:sectPr w:rsidR="00400AC7" w:rsidRPr="006D7526" w:rsidSect="004A49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16C3"/>
    <w:multiLevelType w:val="hybridMultilevel"/>
    <w:tmpl w:val="E450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C4083"/>
    <w:multiLevelType w:val="hybridMultilevel"/>
    <w:tmpl w:val="5E48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249D0"/>
    <w:multiLevelType w:val="hybridMultilevel"/>
    <w:tmpl w:val="A8040B78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60F60854"/>
    <w:multiLevelType w:val="hybridMultilevel"/>
    <w:tmpl w:val="6110FF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A5868"/>
    <w:multiLevelType w:val="hybridMultilevel"/>
    <w:tmpl w:val="A3403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458508">
    <w:abstractNumId w:val="0"/>
  </w:num>
  <w:num w:numId="2" w16cid:durableId="1544246150">
    <w:abstractNumId w:val="4"/>
  </w:num>
  <w:num w:numId="3" w16cid:durableId="603002933">
    <w:abstractNumId w:val="1"/>
  </w:num>
  <w:num w:numId="4" w16cid:durableId="543753825">
    <w:abstractNumId w:val="2"/>
  </w:num>
  <w:num w:numId="5" w16cid:durableId="5417922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8989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C36"/>
    <w:rsid w:val="001B6212"/>
    <w:rsid w:val="002E4A69"/>
    <w:rsid w:val="00351011"/>
    <w:rsid w:val="00400AC7"/>
    <w:rsid w:val="004A497C"/>
    <w:rsid w:val="005723D7"/>
    <w:rsid w:val="00581681"/>
    <w:rsid w:val="005916A6"/>
    <w:rsid w:val="006D7526"/>
    <w:rsid w:val="00716EF7"/>
    <w:rsid w:val="00946FC3"/>
    <w:rsid w:val="00A572E3"/>
    <w:rsid w:val="00CF5CF9"/>
    <w:rsid w:val="00DB7D67"/>
    <w:rsid w:val="00E4157C"/>
    <w:rsid w:val="00E74C36"/>
    <w:rsid w:val="00ED0461"/>
    <w:rsid w:val="00FD052F"/>
    <w:rsid w:val="00FF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BDDDF"/>
  <w15:docId w15:val="{3C7B440B-9F2B-4724-A88C-639D6BF83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9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4C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FF5CC1"/>
    <w:rPr>
      <w:b/>
      <w:bCs/>
    </w:rPr>
  </w:style>
  <w:style w:type="paragraph" w:styleId="NoSpacing">
    <w:name w:val="No Spacing"/>
    <w:uiPriority w:val="1"/>
    <w:qFormat/>
    <w:rsid w:val="00FD052F"/>
    <w:pPr>
      <w:spacing w:after="0" w:line="240" w:lineRule="auto"/>
    </w:pPr>
    <w:rPr>
      <w:rFonts w:ascii="Calibri" w:eastAsia="Calibri" w:hAnsi="Calibri" w:cs="Calibri"/>
      <w:szCs w:val="22"/>
      <w:lang w:eastAsia="en-IN" w:bidi="ar-SA"/>
    </w:rPr>
  </w:style>
  <w:style w:type="paragraph" w:styleId="ListParagraph">
    <w:name w:val="List Paragraph"/>
    <w:basedOn w:val="Normal"/>
    <w:uiPriority w:val="34"/>
    <w:qFormat/>
    <w:rsid w:val="00400A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5C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yantan.tintin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sharmita</dc:creator>
  <cp:lastModifiedBy>Oendrila Dutta</cp:lastModifiedBy>
  <cp:revision>7</cp:revision>
  <dcterms:created xsi:type="dcterms:W3CDTF">2023-05-26T02:41:00Z</dcterms:created>
  <dcterms:modified xsi:type="dcterms:W3CDTF">2023-05-26T03:05:00Z</dcterms:modified>
</cp:coreProperties>
</file>