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sz w:val="20"/>
        </w:rPr>
      </w:pPr>
    </w:p>
    <w:p>
      <w:pPr>
        <w:pStyle w:val="style66"/>
        <w:spacing w:before="2"/>
        <w:rPr>
          <w:sz w:val="26"/>
        </w:rPr>
      </w:pPr>
    </w:p>
    <w:p>
      <w:pPr>
        <w:pStyle w:val="style66"/>
        <w:ind w:left="3701"/>
        <w:rPr>
          <w:b/>
          <w:bCs/>
          <w:sz w:val="20"/>
        </w:rPr>
      </w:pPr>
      <w:r>
        <w:rPr>
          <w:b/>
          <w:bCs/>
          <w:sz w:val="20"/>
        </w:rPr>
        <w:t>Photograph</w:t>
      </w:r>
    </w:p>
    <w:p>
      <w:pPr>
        <w:pStyle w:val="style66"/>
        <w:rPr>
          <w:sz w:val="20"/>
        </w:rPr>
      </w:pPr>
    </w:p>
    <w:p>
      <w:pPr>
        <w:pStyle w:val="style66"/>
        <w:spacing w:before="9"/>
        <w:rPr>
          <w:sz w:val="18"/>
        </w:rPr>
      </w:pPr>
    </w:p>
    <w:p>
      <w:pPr>
        <w:pStyle w:val="style0"/>
        <w:spacing w:before="90" w:lineRule="auto" w:line="451"/>
        <w:ind w:left="100" w:right="4686"/>
        <w:rPr>
          <w:sz w:val="24"/>
        </w:rPr>
      </w:pPr>
      <w:r>
        <w:rPr>
          <w:b/>
          <w:sz w:val="24"/>
        </w:rPr>
        <w:t>Name</w:t>
      </w:r>
      <w:r>
        <w:rPr>
          <w:sz w:val="24"/>
        </w:rPr>
        <w:t xml:space="preserve">: </w:t>
      </w:r>
      <w:r>
        <w:rPr>
          <w:sz w:val="24"/>
          <w:lang w:val="en-US"/>
        </w:rPr>
        <w:t>Dr Madhumita Mondal</w:t>
      </w:r>
    </w:p>
    <w:p>
      <w:pPr>
        <w:pStyle w:val="style0"/>
        <w:spacing w:before="90" w:lineRule="auto" w:line="451"/>
        <w:ind w:left="100" w:right="4686"/>
        <w:rPr>
          <w:sz w:val="24"/>
        </w:rPr>
      </w:pPr>
      <w:r>
        <w:rPr>
          <w:b/>
          <w:sz w:val="24"/>
        </w:rPr>
        <w:t>Designation</w:t>
      </w:r>
      <w:r>
        <w:rPr>
          <w:sz w:val="24"/>
        </w:rPr>
        <w:t>:</w:t>
      </w:r>
      <w:r>
        <w:rPr>
          <w:sz w:val="24"/>
          <w:lang w:val="en-US"/>
        </w:rPr>
        <w:t xml:space="preserve"> Assistant professor</w:t>
      </w:r>
    </w:p>
    <w:p>
      <w:pPr>
        <w:pStyle w:val="style0"/>
        <w:spacing w:before="90" w:lineRule="auto" w:line="451"/>
        <w:ind w:left="100" w:right="4686"/>
        <w:rPr>
          <w:sz w:val="24"/>
        </w:rPr>
      </w:pPr>
      <w:r>
        <w:rPr>
          <w:b/>
          <w:sz w:val="24"/>
        </w:rPr>
        <w:t>Qualification</w:t>
      </w:r>
      <w:r>
        <w:rPr>
          <w:sz w:val="24"/>
        </w:rPr>
        <w:t xml:space="preserve">: </w:t>
      </w:r>
      <w:r>
        <w:rPr>
          <w:sz w:val="24"/>
          <w:lang w:val="en-US"/>
        </w:rPr>
        <w:t>M.A B.Ed Ph.D</w:t>
      </w:r>
    </w:p>
    <w:p>
      <w:pPr>
        <w:pStyle w:val="style0"/>
        <w:spacing w:before="90" w:lineRule="auto" w:line="451"/>
        <w:ind w:left="100" w:right="4686"/>
        <w:rPr>
          <w:sz w:val="24"/>
        </w:rPr>
      </w:pPr>
      <w:r>
        <w:rPr>
          <w:b/>
          <w:sz w:val="24"/>
        </w:rPr>
        <w:t>Email</w:t>
      </w:r>
      <w:r>
        <w:rPr>
          <w:sz w:val="24"/>
        </w:rPr>
        <w:t>:</w:t>
      </w:r>
      <w:r>
        <w:rPr>
          <w:sz w:val="24"/>
          <w:lang w:val="en-US"/>
        </w:rPr>
        <w:t xml:space="preserve"> madhumitamondal@hmmc.in</w:t>
      </w:r>
    </w:p>
    <w:p>
      <w:pPr>
        <w:pStyle w:val="style66"/>
        <w:rPr>
          <w:sz w:val="26"/>
        </w:rPr>
      </w:pPr>
    </w:p>
    <w:p>
      <w:pPr>
        <w:pStyle w:val="style66"/>
        <w:spacing w:before="214" w:lineRule="auto" w:line="278"/>
        <w:ind w:left="100" w:right="121"/>
        <w:jc w:val="both"/>
        <w:rPr/>
      </w:pPr>
      <w:r>
        <w:rPr>
          <w:b/>
        </w:rPr>
        <w:t>Teaching</w:t>
      </w:r>
      <w:r>
        <w:rPr>
          <w:b/>
          <w:spacing w:val="43"/>
        </w:rPr>
        <w:t xml:space="preserve"> </w:t>
      </w:r>
      <w:r>
        <w:rPr>
          <w:b/>
        </w:rPr>
        <w:t>Area</w:t>
      </w:r>
      <w:r>
        <w:t>:</w:t>
      </w:r>
      <w:r>
        <w:rPr>
          <w:spacing w:val="43"/>
        </w:rPr>
        <w:t xml:space="preserve"> </w:t>
      </w:r>
      <w:r>
        <w:rPr>
          <w:spacing w:val="43"/>
          <w:lang w:val="en-US"/>
        </w:rPr>
        <w:t>History and Women's Studies</w:t>
      </w:r>
    </w:p>
    <w:p>
      <w:pPr>
        <w:pStyle w:val="style0"/>
        <w:spacing w:before="194"/>
        <w:ind w:left="100"/>
        <w:jc w:val="both"/>
        <w:rPr>
          <w:sz w:val="24"/>
        </w:rPr>
      </w:pPr>
      <w:r>
        <w:rPr>
          <w:b/>
          <w:sz w:val="24"/>
        </w:rPr>
        <w:t>Teaching</w:t>
      </w:r>
      <w:r>
        <w:rPr>
          <w:b/>
          <w:spacing w:val="-1"/>
          <w:sz w:val="24"/>
        </w:rPr>
        <w:t xml:space="preserve"> </w:t>
      </w:r>
      <w:r>
        <w:rPr>
          <w:b/>
          <w:sz w:val="24"/>
        </w:rPr>
        <w:t>Experience</w:t>
      </w:r>
      <w:r>
        <w:rPr>
          <w:sz w:val="24"/>
        </w:rPr>
        <w:t>:</w:t>
      </w:r>
      <w:r>
        <w:rPr>
          <w:spacing w:val="-1"/>
          <w:sz w:val="24"/>
        </w:rPr>
        <w:t xml:space="preserve"> </w:t>
      </w:r>
      <w:r>
        <w:rPr>
          <w:spacing w:val="-1"/>
          <w:sz w:val="24"/>
          <w:lang w:val="en-US"/>
        </w:rPr>
        <w:t>17 years in school, 4 years in college</w:t>
      </w:r>
    </w:p>
    <w:p>
      <w:pPr>
        <w:pStyle w:val="style66"/>
        <w:spacing w:before="2"/>
        <w:rPr>
          <w:sz w:val="21"/>
        </w:rPr>
      </w:pPr>
    </w:p>
    <w:p>
      <w:pPr>
        <w:pStyle w:val="style0"/>
        <w:ind w:left="100"/>
        <w:jc w:val="both"/>
        <w:rPr>
          <w:sz w:val="24"/>
        </w:rPr>
      </w:pPr>
      <w:r>
        <w:rPr>
          <w:b/>
          <w:sz w:val="24"/>
        </w:rPr>
        <w:t>Research</w:t>
      </w:r>
      <w:r>
        <w:rPr>
          <w:b/>
          <w:spacing w:val="-2"/>
          <w:sz w:val="24"/>
        </w:rPr>
        <w:t xml:space="preserve"> </w:t>
      </w:r>
      <w:r>
        <w:rPr>
          <w:b/>
          <w:sz w:val="24"/>
        </w:rPr>
        <w:t>Area</w:t>
      </w:r>
      <w:r>
        <w:rPr>
          <w:sz w:val="24"/>
        </w:rPr>
        <w:t>:</w:t>
      </w:r>
      <w:r>
        <w:rPr>
          <w:spacing w:val="-1"/>
          <w:sz w:val="24"/>
        </w:rPr>
        <w:t xml:space="preserve"> </w:t>
      </w:r>
      <w:r>
        <w:rPr>
          <w:spacing w:val="-1"/>
          <w:sz w:val="24"/>
          <w:lang w:val="en-US"/>
        </w:rPr>
        <w:t>gender studies</w:t>
      </w:r>
    </w:p>
    <w:p>
      <w:pPr>
        <w:pStyle w:val="style66"/>
        <w:spacing w:before="10"/>
        <w:rPr>
          <w:sz w:val="20"/>
        </w:rPr>
      </w:pPr>
    </w:p>
    <w:p>
      <w:pPr>
        <w:pStyle w:val="style0"/>
        <w:spacing w:lineRule="auto" w:line="276"/>
        <w:ind w:left="100" w:right="122"/>
        <w:jc w:val="both"/>
        <w:rPr>
          <w:sz w:val="24"/>
        </w:rPr>
      </w:pPr>
      <w:r>
        <w:rPr>
          <w:b/>
          <w:sz w:val="24"/>
        </w:rPr>
        <w:t xml:space="preserve">Title of the thesis under Ph D </w:t>
      </w:r>
      <w:r>
        <w:rPr>
          <w:b/>
          <w:sz w:val="24"/>
        </w:rPr>
        <w:t>programme</w:t>
      </w:r>
      <w:r>
        <w:rPr>
          <w:b/>
          <w:sz w:val="24"/>
        </w:rPr>
        <w:t xml:space="preserve">: </w:t>
      </w:r>
      <w:r>
        <w:rPr>
          <w:b/>
          <w:sz w:val="24"/>
          <w:lang w:val="en-US"/>
        </w:rPr>
        <w:t>The Changing Perception of Gender, Home and the Nation in late Colonial Bengal: Swarnakumari Devi to Sarala Devi Chaudhary</w:t>
      </w:r>
    </w:p>
    <w:p>
      <w:pPr>
        <w:pStyle w:val="style66"/>
        <w:spacing w:before="200" w:lineRule="auto" w:line="276"/>
        <w:ind w:left="100" w:right="118"/>
        <w:jc w:val="both"/>
        <w:rPr/>
      </w:pPr>
      <w:r>
        <w:rPr>
          <w:b/>
        </w:rPr>
        <w:t>Post-Doctoral</w:t>
      </w:r>
      <w:r>
        <w:rPr>
          <w:b/>
          <w:spacing w:val="1"/>
        </w:rPr>
        <w:t xml:space="preserve"> </w:t>
      </w:r>
      <w:r>
        <w:rPr>
          <w:b/>
        </w:rPr>
        <w:t>Research</w:t>
      </w:r>
      <w:r>
        <w:t>:</w:t>
      </w:r>
      <w:r>
        <w:rPr>
          <w:spacing w:val="1"/>
        </w:rPr>
        <w:t xml:space="preserve"> </w:t>
      </w:r>
      <w:r>
        <w:rPr>
          <w:spacing w:val="1"/>
          <w:lang w:val="en-US"/>
        </w:rPr>
        <w:t>NA</w:t>
      </w:r>
    </w:p>
    <w:p>
      <w:pPr>
        <w:pStyle w:val="style1"/>
        <w:spacing w:before="201" w:lineRule="exact" w:line="276"/>
        <w:jc w:val="left"/>
        <w:rPr/>
      </w:pPr>
    </w:p>
    <w:p>
      <w:pPr>
        <w:pStyle w:val="style1"/>
        <w:spacing w:before="201" w:lineRule="exact" w:line="276"/>
        <w:jc w:val="left"/>
        <w:rPr>
          <w:b w:val="false"/>
        </w:rPr>
      </w:pPr>
      <w:r>
        <w:t>Publications</w:t>
      </w:r>
      <w:r>
        <w:rPr>
          <w:b w:val="false"/>
        </w:rPr>
        <w:t>:</w:t>
      </w:r>
    </w:p>
    <w:p>
      <w:pPr>
        <w:pStyle w:val="style0"/>
        <w:jc w:val="both"/>
        <w:rPr>
          <w:sz w:val="24"/>
        </w:rPr>
      </w:pPr>
    </w:p>
    <w:tbl>
      <w:tblPr>
        <w:tblStyle w:val="style154"/>
        <w:tblW w:w="0" w:type="auto"/>
        <w:tblLook w:val="04A0" w:firstRow="1" w:lastRow="0" w:firstColumn="1" w:lastColumn="0" w:noHBand="0" w:noVBand="1"/>
      </w:tblPr>
      <w:tblGrid>
        <w:gridCol w:w="922"/>
        <w:gridCol w:w="1338"/>
        <w:gridCol w:w="1381"/>
        <w:gridCol w:w="891"/>
        <w:gridCol w:w="1307"/>
        <w:gridCol w:w="1006"/>
        <w:gridCol w:w="969"/>
        <w:gridCol w:w="1017"/>
        <w:gridCol w:w="743"/>
      </w:tblGrid>
      <w:tr>
        <w:trPr>
          <w:trHeight w:val="672" w:hRule="atLeast"/>
        </w:trPr>
        <w:tc>
          <w:tcPr>
            <w:tcW w:w="2200" w:type="dxa"/>
            <w:vMerge w:val="restart"/>
            <w:tcBorders/>
            <w:noWrap/>
            <w:hideMark/>
          </w:tcPr>
          <w:p>
            <w:pPr>
              <w:pStyle w:val="style0"/>
              <w:jc w:val="both"/>
              <w:rPr>
                <w:b/>
                <w:bCs/>
                <w:sz w:val="24"/>
              </w:rPr>
            </w:pPr>
            <w:r>
              <w:rPr>
                <w:b/>
                <w:bCs/>
                <w:sz w:val="24"/>
              </w:rPr>
              <w:t>Title of paper</w:t>
            </w:r>
          </w:p>
        </w:tc>
        <w:tc>
          <w:tcPr>
            <w:tcW w:w="2320" w:type="dxa"/>
            <w:vMerge w:val="restart"/>
            <w:tcBorders/>
            <w:hideMark/>
          </w:tcPr>
          <w:p>
            <w:pPr>
              <w:pStyle w:val="style0"/>
              <w:jc w:val="both"/>
              <w:rPr>
                <w:b/>
                <w:bCs/>
                <w:sz w:val="24"/>
              </w:rPr>
            </w:pPr>
            <w:r>
              <w:rPr>
                <w:b/>
                <w:bCs/>
                <w:sz w:val="24"/>
              </w:rPr>
              <w:t>Name of the author/s</w:t>
            </w:r>
          </w:p>
        </w:tc>
        <w:tc>
          <w:tcPr>
            <w:tcW w:w="2180" w:type="dxa"/>
            <w:vMerge w:val="restart"/>
            <w:tcBorders/>
            <w:hideMark/>
          </w:tcPr>
          <w:p>
            <w:pPr>
              <w:pStyle w:val="style0"/>
              <w:jc w:val="both"/>
              <w:rPr>
                <w:b/>
                <w:bCs/>
                <w:sz w:val="24"/>
              </w:rPr>
            </w:pPr>
            <w:r>
              <w:rPr>
                <w:b/>
                <w:bCs/>
                <w:sz w:val="24"/>
              </w:rPr>
              <w:t>Department of the teacher</w:t>
            </w:r>
          </w:p>
        </w:tc>
        <w:tc>
          <w:tcPr>
            <w:tcW w:w="1880" w:type="dxa"/>
            <w:vMerge w:val="restart"/>
            <w:tcBorders/>
            <w:noWrap/>
            <w:hideMark/>
          </w:tcPr>
          <w:p>
            <w:pPr>
              <w:pStyle w:val="style0"/>
              <w:jc w:val="both"/>
              <w:rPr>
                <w:b/>
                <w:bCs/>
                <w:sz w:val="24"/>
              </w:rPr>
            </w:pPr>
            <w:r>
              <w:rPr>
                <w:b/>
                <w:bCs/>
                <w:sz w:val="24"/>
              </w:rPr>
              <w:t>Name of journal</w:t>
            </w:r>
          </w:p>
        </w:tc>
        <w:tc>
          <w:tcPr>
            <w:tcW w:w="1580" w:type="dxa"/>
            <w:vMerge w:val="restart"/>
            <w:tcBorders/>
            <w:hideMark/>
          </w:tcPr>
          <w:p>
            <w:pPr>
              <w:pStyle w:val="style0"/>
              <w:jc w:val="both"/>
              <w:rPr>
                <w:b/>
                <w:bCs/>
                <w:sz w:val="24"/>
              </w:rPr>
            </w:pPr>
            <w:r>
              <w:rPr>
                <w:b/>
                <w:bCs/>
                <w:sz w:val="24"/>
              </w:rPr>
              <w:t>Year of publication</w:t>
            </w:r>
          </w:p>
        </w:tc>
        <w:tc>
          <w:tcPr>
            <w:tcW w:w="1360" w:type="dxa"/>
            <w:vMerge w:val="restart"/>
            <w:tcBorders/>
            <w:noWrap/>
            <w:hideMark/>
          </w:tcPr>
          <w:p>
            <w:pPr>
              <w:pStyle w:val="style0"/>
              <w:jc w:val="both"/>
              <w:rPr>
                <w:b/>
                <w:bCs/>
                <w:sz w:val="24"/>
              </w:rPr>
            </w:pPr>
            <w:r>
              <w:rPr>
                <w:b/>
                <w:bCs/>
                <w:sz w:val="24"/>
              </w:rPr>
              <w:t xml:space="preserve">ISSN </w:t>
            </w:r>
            <w:r>
              <w:rPr>
                <w:b/>
                <w:bCs/>
                <w:sz w:val="24"/>
              </w:rPr>
              <w:t>Number</w:t>
            </w:r>
          </w:p>
        </w:tc>
        <w:tc>
          <w:tcPr>
            <w:tcW w:w="7360" w:type="dxa"/>
            <w:gridSpan w:val="3"/>
            <w:tcBorders/>
            <w:hideMark/>
          </w:tcPr>
          <w:p>
            <w:pPr>
              <w:pStyle w:val="style0"/>
              <w:jc w:val="both"/>
              <w:rPr>
                <w:b/>
                <w:bCs/>
                <w:sz w:val="24"/>
              </w:rPr>
            </w:pPr>
            <w:r>
              <w:rPr>
                <w:b/>
                <w:bCs/>
                <w:sz w:val="24"/>
              </w:rPr>
              <w:t>Link to the recognition in UGC enlistment of the Journal /Digital Object Identifier (</w:t>
            </w:r>
            <w:r>
              <w:rPr>
                <w:b/>
                <w:bCs/>
                <w:sz w:val="24"/>
              </w:rPr>
              <w:t>doi</w:t>
            </w:r>
            <w:r>
              <w:rPr>
                <w:b/>
                <w:bCs/>
                <w:sz w:val="24"/>
              </w:rPr>
              <w:t>) number</w:t>
            </w:r>
          </w:p>
        </w:tc>
      </w:tr>
      <w:tr>
        <w:tblPrEx/>
        <w:trPr>
          <w:trHeight w:val="888" w:hRule="atLeast"/>
        </w:trPr>
        <w:tc>
          <w:tcPr>
            <w:tcW w:w="922" w:type="dxa"/>
            <w:vMerge w:val="continue"/>
            <w:tcBorders/>
            <w:hideMark/>
          </w:tcPr>
          <w:p>
            <w:pPr>
              <w:pStyle w:val="style0"/>
              <w:jc w:val="both"/>
              <w:rPr>
                <w:b/>
                <w:bCs/>
                <w:sz w:val="24"/>
              </w:rPr>
            </w:pPr>
          </w:p>
        </w:tc>
        <w:tc>
          <w:tcPr>
            <w:tcW w:w="1338" w:type="dxa"/>
            <w:vMerge w:val="continue"/>
            <w:tcBorders/>
            <w:hideMark/>
          </w:tcPr>
          <w:p>
            <w:pPr>
              <w:pStyle w:val="style0"/>
              <w:jc w:val="both"/>
              <w:rPr>
                <w:b/>
                <w:bCs/>
                <w:sz w:val="24"/>
              </w:rPr>
            </w:pPr>
          </w:p>
        </w:tc>
        <w:tc>
          <w:tcPr>
            <w:tcW w:w="1381" w:type="dxa"/>
            <w:vMerge w:val="continue"/>
            <w:tcBorders/>
            <w:hideMark/>
          </w:tcPr>
          <w:p>
            <w:pPr>
              <w:pStyle w:val="style0"/>
              <w:jc w:val="both"/>
              <w:rPr>
                <w:b/>
                <w:bCs/>
                <w:sz w:val="24"/>
              </w:rPr>
            </w:pPr>
          </w:p>
        </w:tc>
        <w:tc>
          <w:tcPr>
            <w:tcW w:w="891" w:type="dxa"/>
            <w:vMerge w:val="continue"/>
            <w:tcBorders/>
            <w:hideMark/>
          </w:tcPr>
          <w:p>
            <w:pPr>
              <w:pStyle w:val="style0"/>
              <w:jc w:val="both"/>
              <w:rPr>
                <w:b/>
                <w:bCs/>
                <w:sz w:val="24"/>
              </w:rPr>
            </w:pPr>
          </w:p>
        </w:tc>
        <w:tc>
          <w:tcPr>
            <w:tcW w:w="1307" w:type="dxa"/>
            <w:vMerge w:val="continue"/>
            <w:tcBorders/>
            <w:hideMark/>
          </w:tcPr>
          <w:p>
            <w:pPr>
              <w:pStyle w:val="style0"/>
              <w:jc w:val="both"/>
              <w:rPr>
                <w:b/>
                <w:bCs/>
                <w:sz w:val="24"/>
              </w:rPr>
            </w:pPr>
          </w:p>
        </w:tc>
        <w:tc>
          <w:tcPr>
            <w:tcW w:w="1006" w:type="dxa"/>
            <w:vMerge w:val="continue"/>
            <w:tcBorders/>
            <w:hideMark/>
          </w:tcPr>
          <w:p>
            <w:pPr>
              <w:pStyle w:val="style0"/>
              <w:jc w:val="both"/>
              <w:rPr>
                <w:b/>
                <w:bCs/>
                <w:sz w:val="24"/>
              </w:rPr>
            </w:pPr>
          </w:p>
        </w:tc>
        <w:tc>
          <w:tcPr>
            <w:tcW w:w="924" w:type="dxa"/>
            <w:tcBorders/>
            <w:hideMark/>
          </w:tcPr>
          <w:p>
            <w:pPr>
              <w:pStyle w:val="style0"/>
              <w:jc w:val="both"/>
              <w:rPr>
                <w:sz w:val="24"/>
              </w:rPr>
            </w:pPr>
            <w:r>
              <w:rPr>
                <w:sz w:val="24"/>
              </w:rPr>
              <w:t>Link to website of the Journal</w:t>
            </w:r>
          </w:p>
        </w:tc>
        <w:tc>
          <w:tcPr>
            <w:tcW w:w="1062" w:type="dxa"/>
            <w:tcBorders/>
            <w:hideMark/>
          </w:tcPr>
          <w:p>
            <w:pPr>
              <w:pStyle w:val="style0"/>
              <w:jc w:val="both"/>
              <w:rPr>
                <w:sz w:val="24"/>
              </w:rPr>
            </w:pPr>
            <w:r>
              <w:rPr>
                <w:sz w:val="24"/>
              </w:rPr>
              <w:t>Link to article / paper / abstract of the article</w:t>
            </w:r>
          </w:p>
        </w:tc>
        <w:tc>
          <w:tcPr>
            <w:tcW w:w="743" w:type="dxa"/>
            <w:tcBorders/>
            <w:hideMark/>
          </w:tcPr>
          <w:p>
            <w:pPr>
              <w:pStyle w:val="style0"/>
              <w:jc w:val="both"/>
              <w:rPr>
                <w:sz w:val="24"/>
              </w:rPr>
            </w:pPr>
            <w:r>
              <w:rPr>
                <w:sz w:val="24"/>
              </w:rPr>
              <w:t>Is it listed in UGC Care list</w:t>
            </w:r>
          </w:p>
        </w:tc>
      </w:tr>
      <w:tr>
        <w:tblPrEx/>
        <w:trPr>
          <w:trHeight w:val="888" w:hRule="atLeast"/>
        </w:trPr>
        <w:tc>
          <w:tcPr>
            <w:tcW w:w="922" w:type="dxa"/>
            <w:tcBorders/>
          </w:tcPr>
          <w:p>
            <w:pPr>
              <w:pStyle w:val="style0"/>
              <w:jc w:val="both"/>
              <w:rPr>
                <w:b/>
                <w:bCs/>
                <w:sz w:val="24"/>
              </w:rPr>
            </w:pPr>
            <w:r>
              <w:rPr>
                <w:b/>
                <w:bCs/>
                <w:sz w:val="24"/>
                <w:lang w:val="en-US"/>
              </w:rPr>
              <w:t>Sharda Kumari Devi are trend setter</w:t>
            </w:r>
          </w:p>
        </w:tc>
        <w:tc>
          <w:tcPr>
            <w:tcW w:w="1338" w:type="dxa"/>
            <w:tcBorders/>
          </w:tcPr>
          <w:p>
            <w:pPr>
              <w:pStyle w:val="style0"/>
              <w:jc w:val="both"/>
              <w:rPr>
                <w:b/>
                <w:bCs/>
                <w:sz w:val="24"/>
              </w:rPr>
            </w:pPr>
            <w:r>
              <w:rPr>
                <w:b/>
                <w:bCs/>
                <w:sz w:val="24"/>
                <w:lang w:val="en-US"/>
              </w:rPr>
              <w:t>Dr Madhumita Mondal</w:t>
            </w:r>
          </w:p>
        </w:tc>
        <w:tc>
          <w:tcPr>
            <w:tcW w:w="1381" w:type="dxa"/>
            <w:tcBorders/>
          </w:tcPr>
          <w:p>
            <w:pPr>
              <w:pStyle w:val="style0"/>
              <w:jc w:val="both"/>
              <w:rPr>
                <w:b/>
                <w:bCs/>
                <w:sz w:val="24"/>
              </w:rPr>
            </w:pPr>
            <w:r>
              <w:rPr>
                <w:b/>
                <w:bCs/>
                <w:sz w:val="24"/>
                <w:lang w:val="en-US"/>
              </w:rPr>
              <w:t>History</w:t>
            </w:r>
          </w:p>
        </w:tc>
        <w:tc>
          <w:tcPr>
            <w:tcW w:w="891" w:type="dxa"/>
            <w:tcBorders/>
          </w:tcPr>
          <w:p>
            <w:pPr>
              <w:pStyle w:val="style0"/>
              <w:jc w:val="both"/>
              <w:rPr>
                <w:b/>
                <w:bCs/>
                <w:sz w:val="24"/>
              </w:rPr>
            </w:pPr>
          </w:p>
        </w:tc>
        <w:tc>
          <w:tcPr>
            <w:tcW w:w="1307" w:type="dxa"/>
            <w:tcBorders/>
          </w:tcPr>
          <w:p>
            <w:pPr>
              <w:pStyle w:val="style0"/>
              <w:jc w:val="both"/>
              <w:rPr>
                <w:b/>
                <w:bCs/>
                <w:sz w:val="24"/>
              </w:rPr>
            </w:pPr>
            <w:r>
              <w:rPr>
                <w:b/>
                <w:bCs/>
                <w:sz w:val="24"/>
                <w:lang w:val="en-US"/>
              </w:rPr>
              <w:t>2018</w:t>
            </w:r>
          </w:p>
        </w:tc>
        <w:tc>
          <w:tcPr>
            <w:tcW w:w="1006" w:type="dxa"/>
            <w:tcBorders/>
          </w:tcPr>
          <w:p>
            <w:pPr>
              <w:pStyle w:val="style0"/>
              <w:jc w:val="both"/>
              <w:rPr>
                <w:b/>
                <w:bCs/>
                <w:sz w:val="24"/>
              </w:rPr>
            </w:pPr>
            <w:r>
              <w:rPr>
                <w:b/>
                <w:bCs/>
                <w:sz w:val="24"/>
                <w:lang w:val="en-US"/>
              </w:rPr>
              <w:t>ISBN 978-93-5098-180-1</w:t>
            </w:r>
          </w:p>
        </w:tc>
        <w:tc>
          <w:tcPr>
            <w:tcW w:w="924" w:type="dxa"/>
            <w:tcBorders/>
          </w:tcPr>
          <w:p>
            <w:pPr>
              <w:pStyle w:val="style0"/>
              <w:jc w:val="both"/>
              <w:rPr>
                <w:sz w:val="24"/>
              </w:rPr>
            </w:pPr>
          </w:p>
        </w:tc>
        <w:tc>
          <w:tcPr>
            <w:tcW w:w="1062" w:type="dxa"/>
            <w:tcBorders/>
          </w:tcPr>
          <w:p>
            <w:pPr>
              <w:pStyle w:val="style0"/>
              <w:jc w:val="both"/>
              <w:rPr>
                <w:sz w:val="24"/>
              </w:rPr>
            </w:pPr>
          </w:p>
        </w:tc>
        <w:tc>
          <w:tcPr>
            <w:tcW w:w="743" w:type="dxa"/>
            <w:tcBorders/>
          </w:tcPr>
          <w:p>
            <w:pPr>
              <w:pStyle w:val="style0"/>
              <w:jc w:val="both"/>
              <w:rPr>
                <w:sz w:val="24"/>
              </w:rPr>
            </w:pPr>
          </w:p>
        </w:tc>
      </w:tr>
    </w:tbl>
    <w:p>
      <w:pPr>
        <w:pStyle w:val="style0"/>
        <w:jc w:val="both"/>
        <w:rPr>
          <w:sz w:val="24"/>
        </w:rPr>
        <w:sectPr>
          <w:type w:val="continuous"/>
          <w:pgSz w:w="12240" w:h="15840" w:orient="portrait"/>
          <w:pgMar w:top="1500" w:right="1320" w:bottom="280" w:left="1340" w:header="720" w:footer="720" w:gutter="0"/>
          <w:pgBorders w:zOrder="front" w:display="allPages" w:offsetFrom="page">
            <w:top w:val="single" w:sz="4" w:space="24" w:color="000000"/>
            <w:left w:val="single" w:sz="4" w:space="24" w:color="000000"/>
            <w:bottom w:val="single" w:sz="4" w:space="24" w:color="000000"/>
            <w:right w:val="single" w:sz="4" w:space="24" w:color="000000"/>
          </w:pgBorders>
          <w:cols w:space="720"/>
        </w:sectPr>
      </w:pPr>
    </w:p>
    <w:tbl>
      <w:tblPr>
        <w:tblStyle w:val="style154"/>
        <w:tblW w:w="0" w:type="auto"/>
        <w:tblInd w:w="-626" w:type="dxa"/>
        <w:tblLook w:val="04A0" w:firstRow="1" w:lastRow="0" w:firstColumn="1" w:lastColumn="0" w:noHBand="0" w:noVBand="1"/>
      </w:tblPr>
      <w:tblGrid>
        <w:gridCol w:w="463"/>
        <w:gridCol w:w="751"/>
        <w:gridCol w:w="1259"/>
        <w:gridCol w:w="621"/>
        <w:gridCol w:w="1094"/>
        <w:gridCol w:w="1014"/>
        <w:gridCol w:w="1113"/>
        <w:gridCol w:w="1002"/>
        <w:gridCol w:w="1010"/>
        <w:gridCol w:w="1002"/>
        <w:gridCol w:w="872"/>
      </w:tblGrid>
      <w:tr>
        <w:trPr>
          <w:trHeight w:val="876" w:hRule="atLeast"/>
        </w:trPr>
        <w:tc>
          <w:tcPr>
            <w:tcW w:w="468" w:type="dxa"/>
            <w:tcBorders/>
            <w:hideMark/>
          </w:tcPr>
          <w:p>
            <w:pPr>
              <w:pStyle w:val="style0"/>
              <w:rPr>
                <w:b/>
                <w:bCs/>
              </w:rPr>
            </w:pPr>
            <w:r>
              <w:rPr>
                <w:b/>
                <w:bCs/>
              </w:rPr>
              <w:t>Sl. No.</w:t>
            </w:r>
          </w:p>
        </w:tc>
        <w:tc>
          <w:tcPr>
            <w:tcW w:w="758" w:type="dxa"/>
            <w:tcBorders/>
            <w:hideMark/>
          </w:tcPr>
          <w:p>
            <w:pPr>
              <w:pStyle w:val="style0"/>
              <w:rPr>
                <w:b/>
                <w:bCs/>
              </w:rPr>
            </w:pPr>
            <w:r>
              <w:rPr>
                <w:b/>
                <w:bCs/>
              </w:rPr>
              <w:t>Name of the teacher</w:t>
            </w:r>
          </w:p>
        </w:tc>
        <w:tc>
          <w:tcPr>
            <w:tcW w:w="1252" w:type="dxa"/>
            <w:tcBorders/>
            <w:hideMark/>
          </w:tcPr>
          <w:p>
            <w:pPr>
              <w:pStyle w:val="style0"/>
              <w:rPr>
                <w:b/>
                <w:bCs/>
              </w:rPr>
            </w:pPr>
            <w:r>
              <w:rPr>
                <w:b/>
                <w:bCs/>
              </w:rPr>
              <w:t>Title of the book/</w:t>
            </w:r>
            <w:r>
              <w:rPr>
                <w:b/>
                <w:bCs/>
              </w:rPr>
              <w:t>chapters  published</w:t>
            </w:r>
          </w:p>
        </w:tc>
        <w:tc>
          <w:tcPr>
            <w:tcW w:w="644" w:type="dxa"/>
            <w:tcBorders/>
            <w:hideMark/>
          </w:tcPr>
          <w:p>
            <w:pPr>
              <w:pStyle w:val="style0"/>
              <w:rPr>
                <w:b/>
                <w:bCs/>
              </w:rPr>
            </w:pPr>
            <w:r>
              <w:rPr>
                <w:b/>
                <w:bCs/>
              </w:rPr>
              <w:t>Title of the paper</w:t>
            </w:r>
          </w:p>
        </w:tc>
        <w:tc>
          <w:tcPr>
            <w:tcW w:w="1091" w:type="dxa"/>
            <w:tcBorders/>
            <w:hideMark/>
          </w:tcPr>
          <w:p>
            <w:pPr>
              <w:pStyle w:val="style0"/>
              <w:rPr>
                <w:b/>
                <w:bCs/>
              </w:rPr>
            </w:pPr>
            <w:r>
              <w:rPr>
                <w:b/>
                <w:bCs/>
              </w:rPr>
              <w:t>Title of the proceedings of the conference</w:t>
            </w:r>
          </w:p>
        </w:tc>
        <w:tc>
          <w:tcPr>
            <w:tcW w:w="1004" w:type="dxa"/>
            <w:tcBorders/>
            <w:hideMark/>
          </w:tcPr>
          <w:p>
            <w:pPr>
              <w:pStyle w:val="style0"/>
              <w:rPr>
                <w:b/>
                <w:bCs/>
              </w:rPr>
            </w:pPr>
            <w:r>
              <w:rPr>
                <w:b/>
                <w:bCs/>
              </w:rPr>
              <w:t>Name of the conference</w:t>
            </w:r>
          </w:p>
        </w:tc>
        <w:tc>
          <w:tcPr>
            <w:tcW w:w="1185" w:type="dxa"/>
            <w:tcBorders/>
            <w:hideMark/>
          </w:tcPr>
          <w:p>
            <w:pPr>
              <w:pStyle w:val="style0"/>
              <w:rPr>
                <w:b/>
                <w:bCs/>
              </w:rPr>
            </w:pPr>
            <w:r>
              <w:rPr>
                <w:b/>
                <w:bCs/>
              </w:rPr>
              <w:t>National / International</w:t>
            </w:r>
          </w:p>
        </w:tc>
        <w:tc>
          <w:tcPr>
            <w:tcW w:w="1043" w:type="dxa"/>
            <w:tcBorders/>
            <w:hideMark/>
          </w:tcPr>
          <w:p>
            <w:pPr>
              <w:pStyle w:val="style0"/>
              <w:rPr>
                <w:b/>
                <w:bCs/>
              </w:rPr>
            </w:pPr>
            <w:r>
              <w:rPr>
                <w:b/>
                <w:bCs/>
              </w:rPr>
              <w:t>Year of publication</w:t>
            </w:r>
          </w:p>
        </w:tc>
        <w:tc>
          <w:tcPr>
            <w:tcW w:w="1024" w:type="dxa"/>
            <w:tcBorders/>
            <w:hideMark/>
          </w:tcPr>
          <w:p>
            <w:pPr>
              <w:pStyle w:val="style0"/>
              <w:rPr>
                <w:b/>
                <w:bCs/>
              </w:rPr>
            </w:pPr>
            <w:r>
              <w:rPr>
                <w:b/>
                <w:bCs/>
              </w:rPr>
              <w:t>ISBN number of the proceeding</w:t>
            </w:r>
          </w:p>
        </w:tc>
        <w:tc>
          <w:tcPr>
            <w:tcW w:w="1043" w:type="dxa"/>
            <w:tcBorders/>
            <w:hideMark/>
          </w:tcPr>
          <w:p>
            <w:pPr>
              <w:pStyle w:val="style0"/>
              <w:rPr>
                <w:b/>
                <w:bCs/>
              </w:rPr>
            </w:pPr>
            <w:r>
              <w:rPr>
                <w:b/>
                <w:bCs/>
              </w:rPr>
              <w:t xml:space="preserve">Affiliating Institute at the time of publication </w:t>
            </w:r>
          </w:p>
        </w:tc>
        <w:tc>
          <w:tcPr>
            <w:tcW w:w="720" w:type="dxa"/>
            <w:tcBorders/>
            <w:hideMark/>
          </w:tcPr>
          <w:p>
            <w:pPr>
              <w:pStyle w:val="style0"/>
              <w:rPr>
                <w:b/>
                <w:bCs/>
              </w:rPr>
            </w:pPr>
            <w:r>
              <w:rPr>
                <w:b/>
                <w:bCs/>
              </w:rPr>
              <w:t>Name of the publisher</w:t>
            </w:r>
          </w:p>
        </w:tc>
      </w:tr>
      <w:tr>
        <w:tblPrEx/>
        <w:trPr>
          <w:trHeight w:val="876" w:hRule="atLeast"/>
        </w:trPr>
        <w:tc>
          <w:tcPr>
            <w:tcW w:w="468" w:type="dxa"/>
            <w:tcBorders/>
          </w:tcPr>
          <w:p>
            <w:pPr>
              <w:pStyle w:val="style0"/>
              <w:rPr>
                <w:b/>
                <w:bCs/>
              </w:rPr>
            </w:pPr>
          </w:p>
        </w:tc>
        <w:tc>
          <w:tcPr>
            <w:tcW w:w="758" w:type="dxa"/>
            <w:tcBorders/>
          </w:tcPr>
          <w:p>
            <w:pPr>
              <w:pStyle w:val="style0"/>
              <w:rPr>
                <w:b/>
                <w:bCs/>
              </w:rPr>
            </w:pPr>
          </w:p>
        </w:tc>
        <w:tc>
          <w:tcPr>
            <w:tcW w:w="1252" w:type="dxa"/>
            <w:tcBorders/>
          </w:tcPr>
          <w:p>
            <w:pPr>
              <w:pStyle w:val="style0"/>
              <w:rPr>
                <w:b/>
                <w:bCs/>
              </w:rPr>
            </w:pPr>
          </w:p>
        </w:tc>
        <w:tc>
          <w:tcPr>
            <w:tcW w:w="644" w:type="dxa"/>
            <w:tcBorders/>
          </w:tcPr>
          <w:p>
            <w:pPr>
              <w:pStyle w:val="style0"/>
              <w:rPr>
                <w:b/>
                <w:bCs/>
              </w:rPr>
            </w:pPr>
          </w:p>
        </w:tc>
        <w:tc>
          <w:tcPr>
            <w:tcW w:w="1091" w:type="dxa"/>
            <w:tcBorders/>
          </w:tcPr>
          <w:p>
            <w:pPr>
              <w:pStyle w:val="style0"/>
              <w:rPr>
                <w:b/>
                <w:bCs/>
              </w:rPr>
            </w:pPr>
          </w:p>
        </w:tc>
        <w:tc>
          <w:tcPr>
            <w:tcW w:w="1004" w:type="dxa"/>
            <w:tcBorders/>
          </w:tcPr>
          <w:p>
            <w:pPr>
              <w:pStyle w:val="style0"/>
              <w:rPr>
                <w:b/>
                <w:bCs/>
              </w:rPr>
            </w:pPr>
          </w:p>
        </w:tc>
        <w:tc>
          <w:tcPr>
            <w:tcW w:w="1185" w:type="dxa"/>
            <w:tcBorders/>
          </w:tcPr>
          <w:p>
            <w:pPr>
              <w:pStyle w:val="style0"/>
              <w:rPr>
                <w:b/>
                <w:bCs/>
              </w:rPr>
            </w:pPr>
          </w:p>
        </w:tc>
        <w:tc>
          <w:tcPr>
            <w:tcW w:w="1043" w:type="dxa"/>
            <w:tcBorders/>
          </w:tcPr>
          <w:p>
            <w:pPr>
              <w:pStyle w:val="style0"/>
              <w:rPr>
                <w:b/>
                <w:bCs/>
              </w:rPr>
            </w:pPr>
          </w:p>
        </w:tc>
        <w:tc>
          <w:tcPr>
            <w:tcW w:w="1024" w:type="dxa"/>
            <w:tcBorders/>
          </w:tcPr>
          <w:p>
            <w:pPr>
              <w:pStyle w:val="style0"/>
              <w:rPr>
                <w:b/>
                <w:bCs/>
              </w:rPr>
            </w:pPr>
          </w:p>
        </w:tc>
        <w:tc>
          <w:tcPr>
            <w:tcW w:w="1043" w:type="dxa"/>
            <w:tcBorders/>
          </w:tcPr>
          <w:p>
            <w:pPr>
              <w:pStyle w:val="style0"/>
              <w:rPr>
                <w:b/>
                <w:bCs/>
              </w:rPr>
            </w:pPr>
          </w:p>
        </w:tc>
        <w:tc>
          <w:tcPr>
            <w:tcW w:w="720" w:type="dxa"/>
            <w:tcBorders/>
          </w:tcPr>
          <w:p>
            <w:pPr>
              <w:pStyle w:val="style0"/>
              <w:rPr>
                <w:b/>
                <w:bCs/>
              </w:rPr>
            </w:pPr>
          </w:p>
        </w:tc>
      </w:tr>
    </w:tbl>
    <w:p>
      <w:pPr>
        <w:pStyle w:val="style1"/>
        <w:spacing w:before="199"/>
        <w:ind w:left="0"/>
        <w:rPr/>
      </w:pPr>
    </w:p>
    <w:p>
      <w:pPr>
        <w:pStyle w:val="style1"/>
        <w:spacing w:before="199"/>
        <w:rPr/>
      </w:pPr>
    </w:p>
    <w:p>
      <w:pPr>
        <w:pStyle w:val="style1"/>
        <w:spacing w:before="199"/>
        <w:rPr/>
      </w:pPr>
    </w:p>
    <w:p>
      <w:pPr>
        <w:pStyle w:val="style1"/>
        <w:spacing w:before="199"/>
        <w:rPr/>
      </w:pPr>
      <w:r>
        <w:t>Seminars,</w:t>
      </w:r>
      <w:r>
        <w:rPr>
          <w:spacing w:val="-4"/>
        </w:rPr>
        <w:t xml:space="preserve"> </w:t>
      </w:r>
      <w:r>
        <w:t>Symposiums,</w:t>
      </w:r>
      <w:r>
        <w:rPr>
          <w:spacing w:val="-6"/>
        </w:rPr>
        <w:t xml:space="preserve"> </w:t>
      </w:r>
      <w:r>
        <w:t>Leadership</w:t>
      </w:r>
      <w:r>
        <w:rPr>
          <w:spacing w:val="-2"/>
        </w:rPr>
        <w:t xml:space="preserve"> </w:t>
      </w:r>
      <w:r>
        <w:t>programmes</w:t>
      </w:r>
      <w:r>
        <w:t xml:space="preserve"> attended:</w:t>
      </w:r>
    </w:p>
    <w:p>
      <w:pPr>
        <w:pStyle w:val="style66"/>
        <w:spacing w:before="3"/>
        <w:rPr>
          <w:b/>
          <w:sz w:val="21"/>
        </w:rPr>
      </w:pPr>
    </w:p>
    <w:p>
      <w:pPr>
        <w:pStyle w:val="style179"/>
        <w:numPr>
          <w:ilvl w:val="0"/>
          <w:numId w:val="1"/>
        </w:numPr>
        <w:tabs>
          <w:tab w:val="left" w:leader="none" w:pos="212"/>
        </w:tabs>
        <w:ind w:hanging="211"/>
        <w:jc w:val="left"/>
        <w:rPr>
          <w:sz w:val="24"/>
        </w:rPr>
      </w:pPr>
      <w:r>
        <w:rPr>
          <w:b/>
          <w:sz w:val="24"/>
        </w:rPr>
        <w:t>Oral</w:t>
      </w:r>
      <w:r>
        <w:rPr>
          <w:b/>
          <w:spacing w:val="-3"/>
          <w:sz w:val="24"/>
        </w:rPr>
        <w:t xml:space="preserve"> </w:t>
      </w:r>
      <w:r>
        <w:rPr>
          <w:b/>
          <w:sz w:val="24"/>
        </w:rPr>
        <w:t>presentation</w:t>
      </w:r>
      <w:r>
        <w:rPr>
          <w:sz w:val="24"/>
        </w:rPr>
        <w:t>:</w:t>
      </w:r>
      <w:r>
        <w:rPr>
          <w:sz w:val="24"/>
          <w:lang w:val="en-US"/>
        </w:rPr>
        <w:t xml:space="preserve">  presented paper in Paschim Banga iItihas Sangsad in 2020,  Presented paper in SKBU  in 2021, Presented paper in Dhaka Itihas Academy in 2023, delivered lecture in Tokyo University of Foreign Studies  in 2021 and 2022</w:t>
      </w:r>
    </w:p>
    <w:p>
      <w:pPr>
        <w:pStyle w:val="style1"/>
        <w:numPr>
          <w:ilvl w:val="0"/>
          <w:numId w:val="4"/>
        </w:numPr>
        <w:tabs>
          <w:tab w:val="left" w:leader="none" w:pos="219"/>
        </w:tabs>
        <w:spacing w:before="202"/>
        <w:ind w:hanging="331"/>
        <w:rPr>
          <w:b w:val="false"/>
        </w:rPr>
      </w:pPr>
      <w:r>
        <w:t>Poster</w:t>
      </w:r>
      <w:r>
        <w:rPr>
          <w:spacing w:val="-3"/>
        </w:rPr>
        <w:t xml:space="preserve"> </w:t>
      </w:r>
      <w:r>
        <w:t>presentation</w:t>
      </w:r>
      <w:r>
        <w:rPr>
          <w:b w:val="false"/>
        </w:rPr>
        <w:t>:</w:t>
      </w:r>
      <w:r>
        <w:rPr>
          <w:b w:val="false"/>
          <w:lang w:val="en-US"/>
        </w:rPr>
        <w:t xml:space="preserve"> NA</w:t>
      </w:r>
    </w:p>
    <w:p>
      <w:pPr>
        <w:pStyle w:val="style0"/>
        <w:spacing w:lineRule="auto" w:line="276"/>
        <w:jc w:val="both"/>
        <w:rPr>
          <w:b/>
          <w:bCs/>
          <w:sz w:val="24"/>
          <w:szCs w:val="24"/>
        </w:rPr>
      </w:pPr>
    </w:p>
    <w:p>
      <w:pPr>
        <w:pStyle w:val="style1"/>
        <w:spacing w:before="193"/>
        <w:ind w:left="0" w:firstLine="142"/>
        <w:rPr>
          <w:b w:val="false"/>
        </w:rPr>
      </w:pPr>
      <w:r>
        <w:t>L</w:t>
      </w:r>
      <w:r>
        <w:t>eadership</w:t>
      </w:r>
      <w:r>
        <w:rPr>
          <w:spacing w:val="-1"/>
        </w:rPr>
        <w:t xml:space="preserve"> </w:t>
      </w:r>
      <w:r>
        <w:t>programme</w:t>
      </w:r>
      <w:r>
        <w:rPr>
          <w:spacing w:val="-3"/>
        </w:rPr>
        <w:t xml:space="preserve"> </w:t>
      </w:r>
      <w:r>
        <w:t>attended</w:t>
      </w:r>
      <w:r>
        <w:rPr>
          <w:b w:val="false"/>
        </w:rPr>
        <w:t>:</w:t>
      </w:r>
      <w:r>
        <w:rPr>
          <w:b w:val="false"/>
          <w:lang w:val="en-US"/>
        </w:rPr>
        <w:t xml:space="preserve"> Communal Harmony Campaign Week in 2019,2020 and 2021, Prepare College Museum </w:t>
      </w:r>
    </w:p>
    <w:p>
      <w:pPr>
        <w:pStyle w:val="style66"/>
        <w:spacing w:before="1"/>
        <w:rPr>
          <w:sz w:val="21"/>
        </w:rPr>
      </w:pPr>
    </w:p>
    <w:p>
      <w:pPr>
        <w:pStyle w:val="style1"/>
        <w:spacing w:before="176"/>
        <w:rPr/>
      </w:pPr>
      <w:r>
        <w:t>Administrative</w:t>
      </w:r>
      <w:r>
        <w:rPr>
          <w:spacing w:val="-4"/>
        </w:rPr>
        <w:t xml:space="preserve"> </w:t>
      </w:r>
      <w:r>
        <w:t>Experiences:</w:t>
      </w:r>
      <w:r>
        <w:rPr>
          <w:lang w:val="en-US"/>
        </w:rPr>
        <w:t xml:space="preserve"> Convener of the Museum committee, member of Exam Committee, leave Assistant Committee, Equal opportunities Cell, journal Sub Committee, Students aid and scholarship sub committee,  Magazine Committee, Equal Opportunity cell and NAAC Core Committee</w:t>
      </w:r>
    </w:p>
    <w:p>
      <w:pPr>
        <w:pStyle w:val="style0"/>
        <w:spacing w:lineRule="auto" w:line="273"/>
        <w:jc w:val="both"/>
        <w:rPr>
          <w:b/>
          <w:bCs/>
          <w:sz w:val="24"/>
          <w:szCs w:val="24"/>
        </w:rPr>
      </w:pPr>
    </w:p>
    <w:p>
      <w:pPr>
        <w:pStyle w:val="style0"/>
        <w:rPr>
          <w:sz w:val="24"/>
        </w:rPr>
      </w:pPr>
    </w:p>
    <w:p>
      <w:pPr>
        <w:pStyle w:val="style0"/>
        <w:spacing w:before="241"/>
        <w:ind w:left="100"/>
        <w:jc w:val="both"/>
        <w:rPr>
          <w:b/>
          <w:sz w:val="24"/>
        </w:rPr>
      </w:pPr>
      <w:r>
        <w:rPr>
          <w:b/>
          <w:sz w:val="24"/>
        </w:rPr>
        <w:t>Membership</w:t>
      </w:r>
      <w:r>
        <w:rPr>
          <w:b/>
          <w:spacing w:val="-1"/>
          <w:sz w:val="24"/>
        </w:rPr>
        <w:t xml:space="preserve"> </w:t>
      </w:r>
      <w:r>
        <w:rPr>
          <w:b/>
          <w:sz w:val="24"/>
        </w:rPr>
        <w:t>of</w:t>
      </w:r>
      <w:r>
        <w:rPr>
          <w:b/>
          <w:spacing w:val="-1"/>
          <w:sz w:val="24"/>
        </w:rPr>
        <w:t xml:space="preserve"> </w:t>
      </w:r>
      <w:r>
        <w:rPr>
          <w:b/>
          <w:sz w:val="24"/>
        </w:rPr>
        <w:t>Professional</w:t>
      </w:r>
      <w:r>
        <w:rPr>
          <w:b/>
          <w:spacing w:val="-1"/>
          <w:sz w:val="24"/>
        </w:rPr>
        <w:t xml:space="preserve"> </w:t>
      </w:r>
      <w:r>
        <w:rPr>
          <w:b/>
          <w:sz w:val="24"/>
        </w:rPr>
        <w:t>bodies:</w:t>
      </w:r>
      <w:r>
        <w:rPr>
          <w:b/>
          <w:sz w:val="24"/>
          <w:lang w:val="en-US"/>
        </w:rPr>
        <w:t xml:space="preserve"> Paschimbanga Itihas Sangsad, Indian History Congress, Itihas Academy Dhaka, Golpark Ramkrishna Mission and Library</w:t>
      </w:r>
    </w:p>
    <w:p>
      <w:pPr>
        <w:pStyle w:val="style66"/>
        <w:spacing w:before="1"/>
        <w:rPr>
          <w:b/>
          <w:sz w:val="21"/>
        </w:rPr>
      </w:pPr>
    </w:p>
    <w:p>
      <w:pPr>
        <w:pStyle w:val="style1"/>
        <w:spacing w:before="217"/>
        <w:jc w:val="left"/>
        <w:rPr/>
      </w:pPr>
      <w:r>
        <w:t>Others:</w:t>
      </w:r>
    </w:p>
    <w:p>
      <w:pPr>
        <w:pStyle w:val="style0"/>
        <w:ind w:left="100"/>
        <w:rPr>
          <w:sz w:val="24"/>
        </w:rPr>
      </w:pPr>
      <w:r>
        <w:rPr>
          <w:b/>
          <w:sz w:val="24"/>
        </w:rPr>
        <w:t>Administrative</w:t>
      </w:r>
      <w:r>
        <w:rPr>
          <w:b/>
          <w:spacing w:val="-4"/>
          <w:sz w:val="24"/>
        </w:rPr>
        <w:t xml:space="preserve"> </w:t>
      </w:r>
      <w:r>
        <w:rPr>
          <w:b/>
          <w:sz w:val="24"/>
        </w:rPr>
        <w:t>experiences</w:t>
      </w:r>
      <w:r>
        <w:rPr>
          <w:b/>
          <w:spacing w:val="-1"/>
          <w:sz w:val="24"/>
        </w:rPr>
        <w:t xml:space="preserve"> </w:t>
      </w:r>
      <w:r>
        <w:rPr>
          <w:b/>
          <w:sz w:val="24"/>
        </w:rPr>
        <w:t>outside</w:t>
      </w:r>
      <w:r>
        <w:rPr>
          <w:b/>
          <w:spacing w:val="-2"/>
          <w:sz w:val="24"/>
        </w:rPr>
        <w:t xml:space="preserve"> </w:t>
      </w:r>
      <w:r>
        <w:rPr>
          <w:b/>
          <w:sz w:val="24"/>
        </w:rPr>
        <w:t>the</w:t>
      </w:r>
      <w:r>
        <w:rPr>
          <w:b/>
          <w:spacing w:val="-1"/>
          <w:sz w:val="24"/>
        </w:rPr>
        <w:t xml:space="preserve"> </w:t>
      </w:r>
      <w:r>
        <w:rPr>
          <w:b/>
          <w:sz w:val="24"/>
        </w:rPr>
        <w:t>College</w:t>
      </w:r>
      <w:r>
        <w:rPr>
          <w:sz w:val="24"/>
        </w:rPr>
        <w:t>:</w:t>
      </w:r>
      <w:r>
        <w:rPr>
          <w:sz w:val="24"/>
          <w:lang w:val="en-US"/>
        </w:rPr>
        <w:t xml:space="preserve"> Vice President of Disha, Bijoy Nagar , Sundarban</w:t>
      </w:r>
    </w:p>
    <w:p>
      <w:pPr>
        <w:pStyle w:val="style0"/>
        <w:jc w:val="both"/>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rPr>
          <w:sz w:val="24"/>
        </w:rPr>
      </w:pPr>
    </w:p>
    <w:p>
      <w:pPr>
        <w:pStyle w:val="style0"/>
        <w:tabs>
          <w:tab w:val="left" w:leader="none" w:pos="5988"/>
        </w:tabs>
        <w:rPr>
          <w:b/>
          <w:sz w:val="24"/>
        </w:rPr>
      </w:pPr>
      <w:r>
        <w:rPr>
          <w:sz w:val="24"/>
        </w:rPr>
        <w:tab/>
      </w:r>
    </w:p>
    <w:sectPr>
      <w:pgSz w:w="12240" w:h="15840" w:orient="portrait"/>
      <w:pgMar w:top="1360" w:right="1320" w:bottom="280" w:left="1340" w:header="720" w:footer="720" w:gutter="0"/>
      <w:pgBorders w:zOrder="front" w:display="allPage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EB8F416"/>
    <w:lvl w:ilvl="0" w:tplc="91667614">
      <w:start w:val="1"/>
      <w:numFmt w:val="decimal"/>
      <w:lvlText w:val="%1."/>
      <w:lvlJc w:val="left"/>
      <w:pPr>
        <w:ind w:left="100" w:hanging="181"/>
      </w:pPr>
      <w:rPr>
        <w:rFonts w:ascii="Times New Roman" w:cs="Times New Roman" w:eastAsia="Times New Roman" w:hAnsi="Times New Roman" w:hint="default"/>
        <w:w w:val="100"/>
        <w:sz w:val="22"/>
        <w:szCs w:val="22"/>
        <w:lang w:val="en-US" w:bidi="ar-SA" w:eastAsia="en-US"/>
      </w:rPr>
    </w:lvl>
    <w:lvl w:ilvl="1" w:tplc="3C04B4EC">
      <w:start w:val="1"/>
      <w:numFmt w:val="bullet"/>
      <w:lvlText w:val="•"/>
      <w:lvlJc w:val="left"/>
      <w:pPr>
        <w:ind w:left="1048" w:hanging="181"/>
      </w:pPr>
      <w:rPr>
        <w:rFonts w:hint="default"/>
        <w:lang w:val="en-US" w:bidi="ar-SA" w:eastAsia="en-US"/>
      </w:rPr>
    </w:lvl>
    <w:lvl w:ilvl="2" w:tplc="5C9AF296">
      <w:start w:val="1"/>
      <w:numFmt w:val="bullet"/>
      <w:lvlText w:val="•"/>
      <w:lvlJc w:val="left"/>
      <w:pPr>
        <w:ind w:left="1996" w:hanging="181"/>
      </w:pPr>
      <w:rPr>
        <w:rFonts w:hint="default"/>
        <w:lang w:val="en-US" w:bidi="ar-SA" w:eastAsia="en-US"/>
      </w:rPr>
    </w:lvl>
    <w:lvl w:ilvl="3" w:tplc="1FF42686">
      <w:start w:val="1"/>
      <w:numFmt w:val="bullet"/>
      <w:lvlText w:val="•"/>
      <w:lvlJc w:val="left"/>
      <w:pPr>
        <w:ind w:left="2944" w:hanging="181"/>
      </w:pPr>
      <w:rPr>
        <w:rFonts w:hint="default"/>
        <w:lang w:val="en-US" w:bidi="ar-SA" w:eastAsia="en-US"/>
      </w:rPr>
    </w:lvl>
    <w:lvl w:ilvl="4" w:tplc="33B4D846">
      <w:start w:val="1"/>
      <w:numFmt w:val="bullet"/>
      <w:lvlText w:val="•"/>
      <w:lvlJc w:val="left"/>
      <w:pPr>
        <w:ind w:left="3892" w:hanging="181"/>
      </w:pPr>
      <w:rPr>
        <w:rFonts w:hint="default"/>
        <w:lang w:val="en-US" w:bidi="ar-SA" w:eastAsia="en-US"/>
      </w:rPr>
    </w:lvl>
    <w:lvl w:ilvl="5" w:tplc="ADCAB2C0">
      <w:start w:val="1"/>
      <w:numFmt w:val="bullet"/>
      <w:lvlText w:val="•"/>
      <w:lvlJc w:val="left"/>
      <w:pPr>
        <w:ind w:left="4840" w:hanging="181"/>
      </w:pPr>
      <w:rPr>
        <w:rFonts w:hint="default"/>
        <w:lang w:val="en-US" w:bidi="ar-SA" w:eastAsia="en-US"/>
      </w:rPr>
    </w:lvl>
    <w:lvl w:ilvl="6" w:tplc="0D364DEC">
      <w:start w:val="1"/>
      <w:numFmt w:val="bullet"/>
      <w:lvlText w:val="•"/>
      <w:lvlJc w:val="left"/>
      <w:pPr>
        <w:ind w:left="5788" w:hanging="181"/>
      </w:pPr>
      <w:rPr>
        <w:rFonts w:hint="default"/>
        <w:lang w:val="en-US" w:bidi="ar-SA" w:eastAsia="en-US"/>
      </w:rPr>
    </w:lvl>
    <w:lvl w:ilvl="7" w:tplc="EA460548">
      <w:start w:val="1"/>
      <w:numFmt w:val="bullet"/>
      <w:lvlText w:val="•"/>
      <w:lvlJc w:val="left"/>
      <w:pPr>
        <w:ind w:left="6736" w:hanging="181"/>
      </w:pPr>
      <w:rPr>
        <w:rFonts w:hint="default"/>
        <w:lang w:val="en-US" w:bidi="ar-SA" w:eastAsia="en-US"/>
      </w:rPr>
    </w:lvl>
    <w:lvl w:ilvl="8" w:tplc="0DDAB088">
      <w:start w:val="1"/>
      <w:numFmt w:val="bullet"/>
      <w:lvlText w:val="•"/>
      <w:lvlJc w:val="left"/>
      <w:pPr>
        <w:ind w:left="7684" w:hanging="181"/>
      </w:pPr>
      <w:rPr>
        <w:rFonts w:hint="default"/>
        <w:lang w:val="en-US" w:bidi="ar-SA" w:eastAsia="en-US"/>
      </w:rPr>
    </w:lvl>
  </w:abstractNum>
  <w:abstractNum w:abstractNumId="1">
    <w:nsid w:val="00000001"/>
    <w:multiLevelType w:val="hybridMultilevel"/>
    <w:tmpl w:val="4708543C"/>
    <w:lvl w:ilvl="0" w:tplc="DB6C476A">
      <w:start w:val="1"/>
      <w:numFmt w:val="decimal"/>
      <w:lvlText w:val="%1."/>
      <w:lvlJc w:val="left"/>
      <w:pPr>
        <w:ind w:left="100" w:hanging="181"/>
        <w:jc w:val="right"/>
      </w:pPr>
      <w:rPr>
        <w:rFonts w:ascii="Times New Roman" w:cs="Times New Roman" w:eastAsia="Times New Roman" w:hAnsi="Times New Roman" w:hint="default"/>
        <w:w w:val="100"/>
        <w:sz w:val="22"/>
        <w:szCs w:val="22"/>
        <w:lang w:val="en-US" w:bidi="ar-SA" w:eastAsia="en-US"/>
      </w:rPr>
    </w:lvl>
    <w:lvl w:ilvl="1" w:tplc="44E6A9CA">
      <w:start w:val="1"/>
      <w:numFmt w:val="decimal"/>
      <w:lvlText w:val="%2."/>
      <w:lvlJc w:val="left"/>
      <w:pPr>
        <w:ind w:left="820" w:hanging="360"/>
      </w:pPr>
      <w:rPr>
        <w:rFonts w:ascii="Times New Roman" w:cs="Times New Roman" w:eastAsia="Times New Roman" w:hAnsi="Times New Roman" w:hint="default"/>
        <w:w w:val="100"/>
        <w:sz w:val="24"/>
        <w:szCs w:val="24"/>
        <w:lang w:val="en-US" w:bidi="ar-SA" w:eastAsia="en-US"/>
      </w:rPr>
    </w:lvl>
    <w:lvl w:ilvl="2" w:tplc="4D74D7F2">
      <w:start w:val="1"/>
      <w:numFmt w:val="decimal"/>
      <w:lvlText w:val="%3."/>
      <w:lvlJc w:val="left"/>
      <w:pPr>
        <w:ind w:left="1540" w:hanging="420"/>
      </w:pPr>
      <w:rPr>
        <w:rFonts w:hint="default"/>
        <w:w w:val="100"/>
        <w:lang w:val="en-US" w:bidi="ar-SA" w:eastAsia="en-US"/>
      </w:rPr>
    </w:lvl>
    <w:lvl w:ilvl="3" w:tplc="222432FA">
      <w:start w:val="1"/>
      <w:numFmt w:val="bullet"/>
      <w:lvlText w:val="•"/>
      <w:lvlJc w:val="left"/>
      <w:pPr>
        <w:ind w:left="2545" w:hanging="420"/>
      </w:pPr>
      <w:rPr>
        <w:rFonts w:hint="default"/>
        <w:lang w:val="en-US" w:bidi="ar-SA" w:eastAsia="en-US"/>
      </w:rPr>
    </w:lvl>
    <w:lvl w:ilvl="4" w:tplc="0476697E">
      <w:start w:val="1"/>
      <w:numFmt w:val="bullet"/>
      <w:lvlText w:val="•"/>
      <w:lvlJc w:val="left"/>
      <w:pPr>
        <w:ind w:left="3550" w:hanging="420"/>
      </w:pPr>
      <w:rPr>
        <w:rFonts w:hint="default"/>
        <w:lang w:val="en-US" w:bidi="ar-SA" w:eastAsia="en-US"/>
      </w:rPr>
    </w:lvl>
    <w:lvl w:ilvl="5" w:tplc="9FCA841C">
      <w:start w:val="1"/>
      <w:numFmt w:val="bullet"/>
      <w:lvlText w:val="•"/>
      <w:lvlJc w:val="left"/>
      <w:pPr>
        <w:ind w:left="4555" w:hanging="420"/>
      </w:pPr>
      <w:rPr>
        <w:rFonts w:hint="default"/>
        <w:lang w:val="en-US" w:bidi="ar-SA" w:eastAsia="en-US"/>
      </w:rPr>
    </w:lvl>
    <w:lvl w:ilvl="6" w:tplc="A3FA4800">
      <w:start w:val="1"/>
      <w:numFmt w:val="bullet"/>
      <w:lvlText w:val="•"/>
      <w:lvlJc w:val="left"/>
      <w:pPr>
        <w:ind w:left="5560" w:hanging="420"/>
      </w:pPr>
      <w:rPr>
        <w:rFonts w:hint="default"/>
        <w:lang w:val="en-US" w:bidi="ar-SA" w:eastAsia="en-US"/>
      </w:rPr>
    </w:lvl>
    <w:lvl w:ilvl="7" w:tplc="92006BDA">
      <w:start w:val="1"/>
      <w:numFmt w:val="bullet"/>
      <w:lvlText w:val="•"/>
      <w:lvlJc w:val="left"/>
      <w:pPr>
        <w:ind w:left="6565" w:hanging="420"/>
      </w:pPr>
      <w:rPr>
        <w:rFonts w:hint="default"/>
        <w:lang w:val="en-US" w:bidi="ar-SA" w:eastAsia="en-US"/>
      </w:rPr>
    </w:lvl>
    <w:lvl w:ilvl="8" w:tplc="140C957A">
      <w:start w:val="1"/>
      <w:numFmt w:val="bullet"/>
      <w:lvlText w:val="•"/>
      <w:lvlJc w:val="left"/>
      <w:pPr>
        <w:ind w:left="7570" w:hanging="420"/>
      </w:pPr>
      <w:rPr>
        <w:rFonts w:hint="default"/>
        <w:lang w:val="en-US" w:bidi="ar-SA" w:eastAsia="en-US"/>
      </w:rPr>
    </w:lvl>
  </w:abstractNum>
  <w:abstractNum w:abstractNumId="2">
    <w:nsid w:val="00000002"/>
    <w:multiLevelType w:val="hybridMultilevel"/>
    <w:tmpl w:val="22AC94E8"/>
    <w:lvl w:ilvl="0" w:tplc="1A0A640E">
      <w:start w:val="1"/>
      <w:numFmt w:val="decimal"/>
      <w:lvlText w:val="%1."/>
      <w:lvlJc w:val="left"/>
      <w:pPr>
        <w:ind w:left="1540" w:hanging="360"/>
      </w:pPr>
      <w:rPr>
        <w:rFonts w:ascii="Times New Roman" w:cs="Times New Roman" w:eastAsia="Times New Roman" w:hAnsi="Times New Roman" w:hint="default"/>
        <w:w w:val="100"/>
        <w:sz w:val="24"/>
        <w:szCs w:val="24"/>
        <w:lang w:val="en-US" w:bidi="ar-SA" w:eastAsia="en-US"/>
      </w:rPr>
    </w:lvl>
    <w:lvl w:ilvl="1" w:tplc="F0301B8E">
      <w:start w:val="1"/>
      <w:numFmt w:val="bullet"/>
      <w:lvlText w:val="•"/>
      <w:lvlJc w:val="left"/>
      <w:pPr>
        <w:ind w:left="2344" w:hanging="360"/>
      </w:pPr>
      <w:rPr>
        <w:rFonts w:hint="default"/>
        <w:lang w:val="en-US" w:bidi="ar-SA" w:eastAsia="en-US"/>
      </w:rPr>
    </w:lvl>
    <w:lvl w:ilvl="2" w:tplc="54FEF522">
      <w:start w:val="1"/>
      <w:numFmt w:val="bullet"/>
      <w:lvlText w:val="•"/>
      <w:lvlJc w:val="left"/>
      <w:pPr>
        <w:ind w:left="3148" w:hanging="360"/>
      </w:pPr>
      <w:rPr>
        <w:rFonts w:hint="default"/>
        <w:lang w:val="en-US" w:bidi="ar-SA" w:eastAsia="en-US"/>
      </w:rPr>
    </w:lvl>
    <w:lvl w:ilvl="3" w:tplc="BC3A79A2">
      <w:start w:val="1"/>
      <w:numFmt w:val="bullet"/>
      <w:lvlText w:val="•"/>
      <w:lvlJc w:val="left"/>
      <w:pPr>
        <w:ind w:left="3952" w:hanging="360"/>
      </w:pPr>
      <w:rPr>
        <w:rFonts w:hint="default"/>
        <w:lang w:val="en-US" w:bidi="ar-SA" w:eastAsia="en-US"/>
      </w:rPr>
    </w:lvl>
    <w:lvl w:ilvl="4" w:tplc="D17ADB96">
      <w:start w:val="1"/>
      <w:numFmt w:val="bullet"/>
      <w:lvlText w:val="•"/>
      <w:lvlJc w:val="left"/>
      <w:pPr>
        <w:ind w:left="4756" w:hanging="360"/>
      </w:pPr>
      <w:rPr>
        <w:rFonts w:hint="default"/>
        <w:lang w:val="en-US" w:bidi="ar-SA" w:eastAsia="en-US"/>
      </w:rPr>
    </w:lvl>
    <w:lvl w:ilvl="5" w:tplc="C388BD86">
      <w:start w:val="1"/>
      <w:numFmt w:val="bullet"/>
      <w:lvlText w:val="•"/>
      <w:lvlJc w:val="left"/>
      <w:pPr>
        <w:ind w:left="5560" w:hanging="360"/>
      </w:pPr>
      <w:rPr>
        <w:rFonts w:hint="default"/>
        <w:lang w:val="en-US" w:bidi="ar-SA" w:eastAsia="en-US"/>
      </w:rPr>
    </w:lvl>
    <w:lvl w:ilvl="6" w:tplc="5B809ECA">
      <w:start w:val="1"/>
      <w:numFmt w:val="bullet"/>
      <w:lvlText w:val="•"/>
      <w:lvlJc w:val="left"/>
      <w:pPr>
        <w:ind w:left="6364" w:hanging="360"/>
      </w:pPr>
      <w:rPr>
        <w:rFonts w:hint="default"/>
        <w:lang w:val="en-US" w:bidi="ar-SA" w:eastAsia="en-US"/>
      </w:rPr>
    </w:lvl>
    <w:lvl w:ilvl="7" w:tplc="2A8EDFAC">
      <w:start w:val="1"/>
      <w:numFmt w:val="bullet"/>
      <w:lvlText w:val="•"/>
      <w:lvlJc w:val="left"/>
      <w:pPr>
        <w:ind w:left="7168" w:hanging="360"/>
      </w:pPr>
      <w:rPr>
        <w:rFonts w:hint="default"/>
        <w:lang w:val="en-US" w:bidi="ar-SA" w:eastAsia="en-US"/>
      </w:rPr>
    </w:lvl>
    <w:lvl w:ilvl="8" w:tplc="4EEAF1C2">
      <w:start w:val="1"/>
      <w:numFmt w:val="bullet"/>
      <w:lvlText w:val="•"/>
      <w:lvlJc w:val="left"/>
      <w:pPr>
        <w:ind w:left="7972" w:hanging="360"/>
      </w:pPr>
      <w:rPr>
        <w:rFonts w:hint="default"/>
        <w:lang w:val="en-US" w:bidi="ar-SA" w:eastAsia="en-US"/>
      </w:rPr>
    </w:lvl>
  </w:abstractNum>
  <w:abstractNum w:abstractNumId="3">
    <w:nsid w:val="00000003"/>
    <w:multiLevelType w:val="hybridMultilevel"/>
    <w:tmpl w:val="1EE6C352"/>
    <w:lvl w:ilvl="0" w:tplc="9F3688A8">
      <w:start w:val="1"/>
      <w:numFmt w:val="bullet"/>
      <w:lvlText w:val=""/>
      <w:lvlJc w:val="left"/>
      <w:pPr>
        <w:ind w:left="331" w:hanging="112"/>
      </w:pPr>
      <w:rPr>
        <w:rFonts w:ascii="Symbol" w:cs="Symbol" w:eastAsia="Symbol" w:hAnsi="Symbol" w:hint="default"/>
        <w:w w:val="100"/>
        <w:sz w:val="22"/>
        <w:szCs w:val="22"/>
        <w:lang w:val="en-US" w:bidi="ar-SA" w:eastAsia="en-US"/>
      </w:rPr>
    </w:lvl>
    <w:lvl w:ilvl="1" w:tplc="34B430DE">
      <w:start w:val="1"/>
      <w:numFmt w:val="bullet"/>
      <w:lvlText w:val="•"/>
      <w:lvlJc w:val="left"/>
      <w:pPr>
        <w:ind w:left="1264" w:hanging="112"/>
      </w:pPr>
      <w:rPr>
        <w:rFonts w:hint="default"/>
        <w:lang w:val="en-US" w:bidi="ar-SA" w:eastAsia="en-US"/>
      </w:rPr>
    </w:lvl>
    <w:lvl w:ilvl="2" w:tplc="03DC793C">
      <w:start w:val="1"/>
      <w:numFmt w:val="bullet"/>
      <w:lvlText w:val="•"/>
      <w:lvlJc w:val="left"/>
      <w:pPr>
        <w:ind w:left="2188" w:hanging="112"/>
      </w:pPr>
      <w:rPr>
        <w:rFonts w:hint="default"/>
        <w:lang w:val="en-US" w:bidi="ar-SA" w:eastAsia="en-US"/>
      </w:rPr>
    </w:lvl>
    <w:lvl w:ilvl="3" w:tplc="561CEADC">
      <w:start w:val="1"/>
      <w:numFmt w:val="bullet"/>
      <w:lvlText w:val="•"/>
      <w:lvlJc w:val="left"/>
      <w:pPr>
        <w:ind w:left="3112" w:hanging="112"/>
      </w:pPr>
      <w:rPr>
        <w:rFonts w:hint="default"/>
        <w:lang w:val="en-US" w:bidi="ar-SA" w:eastAsia="en-US"/>
      </w:rPr>
    </w:lvl>
    <w:lvl w:ilvl="4" w:tplc="827C3E4C">
      <w:start w:val="1"/>
      <w:numFmt w:val="bullet"/>
      <w:lvlText w:val="•"/>
      <w:lvlJc w:val="left"/>
      <w:pPr>
        <w:ind w:left="4036" w:hanging="112"/>
      </w:pPr>
      <w:rPr>
        <w:rFonts w:hint="default"/>
        <w:lang w:val="en-US" w:bidi="ar-SA" w:eastAsia="en-US"/>
      </w:rPr>
    </w:lvl>
    <w:lvl w:ilvl="5" w:tplc="4B9C2028">
      <w:start w:val="1"/>
      <w:numFmt w:val="bullet"/>
      <w:lvlText w:val="•"/>
      <w:lvlJc w:val="left"/>
      <w:pPr>
        <w:ind w:left="4960" w:hanging="112"/>
      </w:pPr>
      <w:rPr>
        <w:rFonts w:hint="default"/>
        <w:lang w:val="en-US" w:bidi="ar-SA" w:eastAsia="en-US"/>
      </w:rPr>
    </w:lvl>
    <w:lvl w:ilvl="6" w:tplc="E3BA1870">
      <w:start w:val="1"/>
      <w:numFmt w:val="bullet"/>
      <w:lvlText w:val="•"/>
      <w:lvlJc w:val="left"/>
      <w:pPr>
        <w:ind w:left="5884" w:hanging="112"/>
      </w:pPr>
      <w:rPr>
        <w:rFonts w:hint="default"/>
        <w:lang w:val="en-US" w:bidi="ar-SA" w:eastAsia="en-US"/>
      </w:rPr>
    </w:lvl>
    <w:lvl w:ilvl="7" w:tplc="C7B89484">
      <w:start w:val="1"/>
      <w:numFmt w:val="bullet"/>
      <w:lvlText w:val="•"/>
      <w:lvlJc w:val="left"/>
      <w:pPr>
        <w:ind w:left="6808" w:hanging="112"/>
      </w:pPr>
      <w:rPr>
        <w:rFonts w:hint="default"/>
        <w:lang w:val="en-US" w:bidi="ar-SA" w:eastAsia="en-US"/>
      </w:rPr>
    </w:lvl>
    <w:lvl w:ilvl="8" w:tplc="34424804">
      <w:start w:val="1"/>
      <w:numFmt w:val="bullet"/>
      <w:lvlText w:val="•"/>
      <w:lvlJc w:val="left"/>
      <w:pPr>
        <w:ind w:left="7732" w:hanging="112"/>
      </w:pPr>
      <w:rPr>
        <w:rFonts w:hint="default"/>
        <w:lang w:val="en-US" w:bidi="ar-SA" w:eastAsia="en-US"/>
      </w:rPr>
    </w:lvl>
  </w:abstractNum>
  <w:abstractNum w:abstractNumId="4">
    <w:nsid w:val="00000004"/>
    <w:multiLevelType w:val="hybridMultilevel"/>
    <w:tmpl w:val="75220228"/>
    <w:lvl w:ilvl="0" w:tplc="F3861B58">
      <w:start w:val="1"/>
      <w:numFmt w:val="bullet"/>
      <w:lvlText w:val=""/>
      <w:lvlJc w:val="left"/>
      <w:pPr>
        <w:ind w:left="211" w:hanging="112"/>
      </w:pPr>
      <w:rPr>
        <w:rFonts w:ascii="Symbol" w:cs="Symbol" w:eastAsia="Symbol" w:hAnsi="Symbol" w:hint="default"/>
        <w:w w:val="100"/>
        <w:sz w:val="22"/>
        <w:szCs w:val="22"/>
        <w:lang w:val="en-US" w:bidi="ar-SA" w:eastAsia="en-US"/>
      </w:rPr>
    </w:lvl>
    <w:lvl w:ilvl="1" w:tplc="687CDA30">
      <w:start w:val="1"/>
      <w:numFmt w:val="bullet"/>
      <w:lvlText w:val="•"/>
      <w:lvlJc w:val="left"/>
      <w:pPr>
        <w:ind w:left="1156" w:hanging="112"/>
      </w:pPr>
      <w:rPr>
        <w:rFonts w:hint="default"/>
        <w:lang w:val="en-US" w:bidi="ar-SA" w:eastAsia="en-US"/>
      </w:rPr>
    </w:lvl>
    <w:lvl w:ilvl="2" w:tplc="F8A0C4C2">
      <w:start w:val="1"/>
      <w:numFmt w:val="bullet"/>
      <w:lvlText w:val="•"/>
      <w:lvlJc w:val="left"/>
      <w:pPr>
        <w:ind w:left="2092" w:hanging="112"/>
      </w:pPr>
      <w:rPr>
        <w:rFonts w:hint="default"/>
        <w:lang w:val="en-US" w:bidi="ar-SA" w:eastAsia="en-US"/>
      </w:rPr>
    </w:lvl>
    <w:lvl w:ilvl="3" w:tplc="ED8EE00C">
      <w:start w:val="1"/>
      <w:numFmt w:val="bullet"/>
      <w:lvlText w:val="•"/>
      <w:lvlJc w:val="left"/>
      <w:pPr>
        <w:ind w:left="3028" w:hanging="112"/>
      </w:pPr>
      <w:rPr>
        <w:rFonts w:hint="default"/>
        <w:lang w:val="en-US" w:bidi="ar-SA" w:eastAsia="en-US"/>
      </w:rPr>
    </w:lvl>
    <w:lvl w:ilvl="4" w:tplc="B66836DC">
      <w:start w:val="1"/>
      <w:numFmt w:val="bullet"/>
      <w:lvlText w:val="•"/>
      <w:lvlJc w:val="left"/>
      <w:pPr>
        <w:ind w:left="3964" w:hanging="112"/>
      </w:pPr>
      <w:rPr>
        <w:rFonts w:hint="default"/>
        <w:lang w:val="en-US" w:bidi="ar-SA" w:eastAsia="en-US"/>
      </w:rPr>
    </w:lvl>
    <w:lvl w:ilvl="5" w:tplc="F71EDC48">
      <w:start w:val="1"/>
      <w:numFmt w:val="bullet"/>
      <w:lvlText w:val="•"/>
      <w:lvlJc w:val="left"/>
      <w:pPr>
        <w:ind w:left="4900" w:hanging="112"/>
      </w:pPr>
      <w:rPr>
        <w:rFonts w:hint="default"/>
        <w:lang w:val="en-US" w:bidi="ar-SA" w:eastAsia="en-US"/>
      </w:rPr>
    </w:lvl>
    <w:lvl w:ilvl="6" w:tplc="49386A62">
      <w:start w:val="1"/>
      <w:numFmt w:val="bullet"/>
      <w:lvlText w:val="•"/>
      <w:lvlJc w:val="left"/>
      <w:pPr>
        <w:ind w:left="5836" w:hanging="112"/>
      </w:pPr>
      <w:rPr>
        <w:rFonts w:hint="default"/>
        <w:lang w:val="en-US" w:bidi="ar-SA" w:eastAsia="en-US"/>
      </w:rPr>
    </w:lvl>
    <w:lvl w:ilvl="7" w:tplc="92983940">
      <w:start w:val="1"/>
      <w:numFmt w:val="bullet"/>
      <w:lvlText w:val="•"/>
      <w:lvlJc w:val="left"/>
      <w:pPr>
        <w:ind w:left="6772" w:hanging="112"/>
      </w:pPr>
      <w:rPr>
        <w:rFonts w:hint="default"/>
        <w:lang w:val="en-US" w:bidi="ar-SA" w:eastAsia="en-US"/>
      </w:rPr>
    </w:lvl>
    <w:lvl w:ilvl="8" w:tplc="DA989268">
      <w:start w:val="1"/>
      <w:numFmt w:val="bullet"/>
      <w:lvlText w:val="•"/>
      <w:lvlJc w:val="left"/>
      <w:pPr>
        <w:ind w:left="7708" w:hanging="112"/>
      </w:pPr>
      <w:rPr>
        <w:rFonts w:hint="default"/>
        <w:lang w:val="en-US" w:bidi="ar-SA" w:eastAsia="en-U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qFormat/>
    <w:uiPriority w:val="9"/>
    <w:pPr>
      <w:ind w:left="100"/>
      <w:jc w:val="both"/>
      <w:outlineLvl w:val="0"/>
    </w:pPr>
    <w:rPr>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4"/>
      <w:szCs w:val="24"/>
    </w:rPr>
  </w:style>
  <w:style w:type="paragraph" w:styleId="style179">
    <w:name w:val="List Paragraph"/>
    <w:basedOn w:val="style0"/>
    <w:next w:val="style179"/>
    <w:qFormat/>
    <w:uiPriority w:val="1"/>
    <w:pPr>
      <w:ind w:left="100" w:hanging="360"/>
      <w:jc w:val="both"/>
    </w:pPr>
    <w:rPr/>
  </w:style>
  <w:style w:type="paragraph" w:customStyle="1" w:styleId="style4097">
    <w:name w:val="Table Paragraph"/>
    <w:basedOn w:val="style0"/>
    <w:next w:val="style4097"/>
    <w:qFormat/>
    <w:uiPriority w:val="1"/>
    <w:p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309</Words>
  <Pages>2</Pages>
  <Characters>1815</Characters>
  <Application>WPS Office</Application>
  <DocSecurity>0</DocSecurity>
  <Paragraphs>106</Paragraphs>
  <ScaleCrop>false</ScaleCrop>
  <LinksUpToDate>false</LinksUpToDate>
  <CharactersWithSpaces>2088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2023-05-24T08:47:00Z</dcterms:created>
  <dc:creator>BINAY CHAUBEY</dc:creator>
  <lastModifiedBy>M2006C3MII</lastModifiedBy>
  <dcterms:modified xsi:type="dcterms:W3CDTF">2023-05-25T14:51:19Z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2020-10-17T00:00:00Z</vt:filetime>
  </property>
  <property fmtid="{D5CDD505-2E9C-101B-9397-08002B2CF9AE}" pid="3" name="Creator">
    <vt:lpwstr>Microsoft® Word 2016</vt:lpwstr>
  </property>
  <property fmtid="{D5CDD505-2E9C-101B-9397-08002B2CF9AE}" pid="4" name="LastSaved">
    <vt:filetime>2023-05-24T00:00:00Z</vt:filetime>
  </property>
  <property fmtid="{D5CDD505-2E9C-101B-9397-08002B2CF9AE}" pid="5" name="GrammarlyDocumentId">
    <vt:lpwstr>33b71a46d45c143935610861bf4712d06560b3a9b14b6d61dd0d7dc475dca51b</vt:lpwstr>
  </property>
  <property fmtid="{D5CDD505-2E9C-101B-9397-08002B2CF9AE}" pid="6" name="ICV">
    <vt:lpwstr>4ae9720512b246b78bb5b4cde159adc0</vt:lpwstr>
  </property>
</Properties>
</file>