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25C" w:rsidRPr="007B5ED9" w:rsidRDefault="00906AFF" w:rsidP="00865BCE">
      <w:pPr>
        <w:pStyle w:val="BodyText"/>
        <w:jc w:val="right"/>
        <w:rPr>
          <w:sz w:val="20"/>
        </w:rPr>
      </w:pPr>
      <w:r w:rsidRPr="007B5ED9">
        <w:rPr>
          <w:noProof/>
        </w:rPr>
        <w:drawing>
          <wp:inline distT="0" distB="0" distL="0" distR="0" wp14:anchorId="07B37BFA" wp14:editId="0BA7E3CA">
            <wp:extent cx="1386840" cy="1636603"/>
            <wp:effectExtent l="0" t="0" r="3810" b="1905"/>
            <wp:docPr id="13591073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928" cy="1644967"/>
                    </a:xfrm>
                    <a:prstGeom prst="rect">
                      <a:avLst/>
                    </a:prstGeom>
                    <a:noFill/>
                  </pic:spPr>
                </pic:pic>
              </a:graphicData>
            </a:graphic>
          </wp:inline>
        </w:drawing>
      </w:r>
    </w:p>
    <w:p w:rsidR="00906AFF" w:rsidRPr="007B5ED9" w:rsidRDefault="00906AFF">
      <w:pPr>
        <w:pStyle w:val="BodyText"/>
        <w:rPr>
          <w:sz w:val="20"/>
        </w:rPr>
      </w:pPr>
    </w:p>
    <w:p w:rsidR="00906AFF" w:rsidRPr="007B5ED9" w:rsidRDefault="00906AFF">
      <w:pPr>
        <w:pStyle w:val="BodyText"/>
        <w:rPr>
          <w:sz w:val="20"/>
        </w:rPr>
      </w:pPr>
    </w:p>
    <w:p w:rsidR="00906AFF" w:rsidRPr="007B5ED9" w:rsidRDefault="00906AFF">
      <w:pPr>
        <w:pStyle w:val="BodyText"/>
        <w:rPr>
          <w:sz w:val="20"/>
        </w:rPr>
      </w:pPr>
    </w:p>
    <w:p w:rsidR="00743005" w:rsidRPr="007B5ED9" w:rsidRDefault="00000000">
      <w:pPr>
        <w:spacing w:before="90" w:line="451" w:lineRule="auto"/>
        <w:ind w:left="100" w:right="4686"/>
        <w:rPr>
          <w:sz w:val="24"/>
        </w:rPr>
      </w:pPr>
      <w:r w:rsidRPr="007B5ED9">
        <w:rPr>
          <w:sz w:val="24"/>
        </w:rPr>
        <w:t xml:space="preserve">Name: </w:t>
      </w:r>
      <w:r w:rsidR="00906AFF" w:rsidRPr="007B5ED9">
        <w:rPr>
          <w:sz w:val="24"/>
        </w:rPr>
        <w:tab/>
      </w:r>
      <w:r w:rsidR="00906AFF" w:rsidRPr="007B5ED9">
        <w:rPr>
          <w:sz w:val="24"/>
        </w:rPr>
        <w:tab/>
        <w:t>Dr. Chandrabali Dutta</w:t>
      </w:r>
    </w:p>
    <w:p w:rsidR="00743005" w:rsidRPr="007B5ED9" w:rsidRDefault="00000000">
      <w:pPr>
        <w:spacing w:before="90" w:line="451" w:lineRule="auto"/>
        <w:ind w:left="100" w:right="4686"/>
        <w:rPr>
          <w:sz w:val="24"/>
        </w:rPr>
      </w:pPr>
      <w:r w:rsidRPr="007B5ED9">
        <w:rPr>
          <w:sz w:val="24"/>
        </w:rPr>
        <w:t xml:space="preserve">Designation: </w:t>
      </w:r>
      <w:r w:rsidR="00906AFF" w:rsidRPr="007B5ED9">
        <w:rPr>
          <w:sz w:val="24"/>
        </w:rPr>
        <w:tab/>
        <w:t>Assistant Professor</w:t>
      </w:r>
    </w:p>
    <w:p w:rsidR="00743005" w:rsidRPr="007B5ED9" w:rsidRDefault="00000000">
      <w:pPr>
        <w:spacing w:before="90" w:line="451" w:lineRule="auto"/>
        <w:ind w:left="100" w:right="4686"/>
        <w:rPr>
          <w:sz w:val="24"/>
        </w:rPr>
      </w:pPr>
      <w:r w:rsidRPr="007B5ED9">
        <w:rPr>
          <w:sz w:val="24"/>
        </w:rPr>
        <w:t xml:space="preserve">Qualification: </w:t>
      </w:r>
      <w:r w:rsidR="00906AFF" w:rsidRPr="007B5ED9">
        <w:rPr>
          <w:sz w:val="24"/>
        </w:rPr>
        <w:tab/>
        <w:t>M.A., PhD</w:t>
      </w:r>
    </w:p>
    <w:p w:rsidR="00C1025C" w:rsidRPr="007B5ED9" w:rsidRDefault="00000000">
      <w:pPr>
        <w:spacing w:before="90" w:line="451" w:lineRule="auto"/>
        <w:ind w:left="100" w:right="4686"/>
        <w:rPr>
          <w:sz w:val="24"/>
        </w:rPr>
      </w:pPr>
      <w:r w:rsidRPr="007B5ED9">
        <w:rPr>
          <w:sz w:val="24"/>
        </w:rPr>
        <w:t>Email:</w:t>
      </w:r>
      <w:r w:rsidR="00906AFF" w:rsidRPr="007B5ED9">
        <w:rPr>
          <w:sz w:val="24"/>
        </w:rPr>
        <w:tab/>
        <w:t>chandrabalidutta@hmmcw.in</w:t>
      </w:r>
    </w:p>
    <w:p w:rsidR="00405594" w:rsidRPr="007B5ED9" w:rsidRDefault="00000000" w:rsidP="00405594">
      <w:pPr>
        <w:pStyle w:val="BodyText"/>
        <w:spacing w:before="214" w:line="278" w:lineRule="auto"/>
        <w:ind w:left="100" w:right="121"/>
        <w:jc w:val="both"/>
      </w:pPr>
      <w:r w:rsidRPr="007B5ED9">
        <w:t>Teaching</w:t>
      </w:r>
      <w:r w:rsidRPr="007B5ED9">
        <w:rPr>
          <w:spacing w:val="43"/>
        </w:rPr>
        <w:t xml:space="preserve"> </w:t>
      </w:r>
      <w:r w:rsidRPr="007B5ED9">
        <w:t>Area:</w:t>
      </w:r>
      <w:r w:rsidR="00906AFF" w:rsidRPr="007B5ED9">
        <w:rPr>
          <w:spacing w:val="43"/>
        </w:rPr>
        <w:t xml:space="preserve"> Sociology </w:t>
      </w:r>
      <w:r w:rsidR="0061337E" w:rsidRPr="007B5ED9">
        <w:rPr>
          <w:spacing w:val="43"/>
        </w:rPr>
        <w:t xml:space="preserve">(Sociological Theory, Sociology of Gender, </w:t>
      </w:r>
      <w:r w:rsidR="00405594" w:rsidRPr="007B5ED9">
        <w:rPr>
          <w:spacing w:val="43"/>
        </w:rPr>
        <w:t xml:space="preserve">Classical </w:t>
      </w:r>
      <w:r w:rsidR="0061337E" w:rsidRPr="007B5ED9">
        <w:rPr>
          <w:spacing w:val="43"/>
        </w:rPr>
        <w:t>Sociol</w:t>
      </w:r>
      <w:r w:rsidR="00405594" w:rsidRPr="007B5ED9">
        <w:rPr>
          <w:spacing w:val="43"/>
        </w:rPr>
        <w:t>ogical Thought</w:t>
      </w:r>
      <w:r w:rsidR="0061337E" w:rsidRPr="007B5ED9">
        <w:rPr>
          <w:spacing w:val="43"/>
        </w:rPr>
        <w:t xml:space="preserve">, </w:t>
      </w:r>
      <w:r w:rsidR="00405594" w:rsidRPr="007B5ED9">
        <w:rPr>
          <w:spacing w:val="43"/>
        </w:rPr>
        <w:t xml:space="preserve">Indian </w:t>
      </w:r>
      <w:r w:rsidR="0061337E" w:rsidRPr="007B5ED9">
        <w:rPr>
          <w:spacing w:val="43"/>
        </w:rPr>
        <w:t>Sociolo</w:t>
      </w:r>
      <w:r w:rsidRPr="007B5ED9">
        <w:t>g</w:t>
      </w:r>
      <w:r w:rsidR="00405594" w:rsidRPr="007B5ED9">
        <w:t>ical Thought and Issues, Research Methods and Statistics etc.)</w:t>
      </w:r>
    </w:p>
    <w:p w:rsidR="00C1025C" w:rsidRPr="007B5ED9" w:rsidRDefault="00000000" w:rsidP="00405594">
      <w:pPr>
        <w:pStyle w:val="BodyText"/>
        <w:spacing w:before="214" w:line="278" w:lineRule="auto"/>
        <w:ind w:left="100" w:right="121"/>
        <w:jc w:val="both"/>
      </w:pPr>
      <w:r w:rsidRPr="007B5ED9">
        <w:t>Experience:</w:t>
      </w:r>
      <w:r w:rsidRPr="007B5ED9">
        <w:rPr>
          <w:spacing w:val="-1"/>
        </w:rPr>
        <w:t xml:space="preserve"> </w:t>
      </w:r>
      <w:r w:rsidR="00906AFF" w:rsidRPr="007B5ED9">
        <w:rPr>
          <w:spacing w:val="-1"/>
        </w:rPr>
        <w:t>14 years</w:t>
      </w:r>
    </w:p>
    <w:p w:rsidR="00C1025C" w:rsidRPr="007B5ED9" w:rsidRDefault="00C1025C">
      <w:pPr>
        <w:pStyle w:val="BodyText"/>
        <w:spacing w:before="2"/>
        <w:rPr>
          <w:sz w:val="21"/>
        </w:rPr>
      </w:pPr>
    </w:p>
    <w:p w:rsidR="00C1025C" w:rsidRPr="007B5ED9" w:rsidRDefault="00000000">
      <w:pPr>
        <w:ind w:left="100"/>
        <w:jc w:val="both"/>
        <w:rPr>
          <w:sz w:val="24"/>
        </w:rPr>
      </w:pPr>
      <w:r w:rsidRPr="007B5ED9">
        <w:rPr>
          <w:sz w:val="24"/>
        </w:rPr>
        <w:t>Research</w:t>
      </w:r>
      <w:r w:rsidRPr="007B5ED9">
        <w:rPr>
          <w:spacing w:val="-2"/>
          <w:sz w:val="24"/>
        </w:rPr>
        <w:t xml:space="preserve"> </w:t>
      </w:r>
      <w:r w:rsidRPr="007B5ED9">
        <w:rPr>
          <w:sz w:val="24"/>
        </w:rPr>
        <w:t>Area:</w:t>
      </w:r>
      <w:r w:rsidRPr="007B5ED9">
        <w:rPr>
          <w:spacing w:val="-1"/>
          <w:sz w:val="24"/>
        </w:rPr>
        <w:t xml:space="preserve"> </w:t>
      </w:r>
      <w:r w:rsidR="00906AFF" w:rsidRPr="007B5ED9">
        <w:rPr>
          <w:spacing w:val="-1"/>
          <w:sz w:val="24"/>
        </w:rPr>
        <w:t>Sociology of Gender and Sociolinguistics, Sociology of Childhood</w:t>
      </w:r>
      <w:r w:rsidR="007B5ED9" w:rsidRPr="007B5ED9">
        <w:rPr>
          <w:spacing w:val="-1"/>
          <w:sz w:val="24"/>
        </w:rPr>
        <w:t xml:space="preserve"> and Youth</w:t>
      </w:r>
    </w:p>
    <w:p w:rsidR="00C1025C" w:rsidRPr="007B5ED9" w:rsidRDefault="00C1025C">
      <w:pPr>
        <w:pStyle w:val="BodyText"/>
        <w:spacing w:before="10"/>
        <w:rPr>
          <w:sz w:val="20"/>
        </w:rPr>
      </w:pPr>
    </w:p>
    <w:p w:rsidR="00C1025C" w:rsidRPr="007B5ED9" w:rsidRDefault="00000000">
      <w:pPr>
        <w:spacing w:line="276" w:lineRule="auto"/>
        <w:ind w:left="100" w:right="122"/>
        <w:jc w:val="both"/>
        <w:rPr>
          <w:sz w:val="24"/>
        </w:rPr>
      </w:pPr>
      <w:r w:rsidRPr="007B5ED9">
        <w:rPr>
          <w:sz w:val="24"/>
        </w:rPr>
        <w:t xml:space="preserve">Title of the thesis under Ph D </w:t>
      </w:r>
      <w:proofErr w:type="spellStart"/>
      <w:r w:rsidRPr="007B5ED9">
        <w:rPr>
          <w:sz w:val="24"/>
        </w:rPr>
        <w:t>programme</w:t>
      </w:r>
      <w:proofErr w:type="spellEnd"/>
      <w:r w:rsidRPr="007B5ED9">
        <w:rPr>
          <w:sz w:val="24"/>
        </w:rPr>
        <w:t xml:space="preserve">: </w:t>
      </w:r>
      <w:r w:rsidR="00906AFF" w:rsidRPr="007B5ED9">
        <w:rPr>
          <w:sz w:val="24"/>
        </w:rPr>
        <w:t>Gender and Class Roots of Language: A Socioli</w:t>
      </w:r>
      <w:r w:rsidR="00A80E10" w:rsidRPr="007B5ED9">
        <w:rPr>
          <w:sz w:val="24"/>
        </w:rPr>
        <w:t>nguistic Inquiry of Bengali Women in Kolkata</w:t>
      </w:r>
    </w:p>
    <w:p w:rsidR="00C1025C" w:rsidRPr="007B5ED9" w:rsidRDefault="00000000">
      <w:pPr>
        <w:pStyle w:val="BodyText"/>
        <w:spacing w:before="200" w:line="276" w:lineRule="auto"/>
        <w:ind w:left="100" w:right="118"/>
        <w:jc w:val="both"/>
      </w:pPr>
      <w:r w:rsidRPr="007B5ED9">
        <w:t>Post-Doctoral</w:t>
      </w:r>
      <w:r w:rsidRPr="007B5ED9">
        <w:rPr>
          <w:spacing w:val="1"/>
        </w:rPr>
        <w:t xml:space="preserve"> </w:t>
      </w:r>
      <w:r w:rsidRPr="007B5ED9">
        <w:t>Research:</w:t>
      </w:r>
      <w:r w:rsidRPr="007B5ED9">
        <w:rPr>
          <w:spacing w:val="1"/>
        </w:rPr>
        <w:t xml:space="preserve"> </w:t>
      </w:r>
      <w:r w:rsidR="00A80E10" w:rsidRPr="007B5ED9">
        <w:rPr>
          <w:spacing w:val="1"/>
        </w:rPr>
        <w:t>N.A.</w:t>
      </w:r>
    </w:p>
    <w:p w:rsidR="00743005" w:rsidRPr="007B5ED9" w:rsidRDefault="00743005">
      <w:pPr>
        <w:pStyle w:val="Heading1"/>
        <w:spacing w:before="201" w:line="276" w:lineRule="exact"/>
        <w:jc w:val="left"/>
        <w:rPr>
          <w:b w:val="0"/>
          <w:bCs w:val="0"/>
        </w:rPr>
      </w:pPr>
    </w:p>
    <w:p w:rsidR="00C1025C" w:rsidRPr="007B5ED9" w:rsidRDefault="00000000">
      <w:pPr>
        <w:pStyle w:val="Heading1"/>
        <w:spacing w:before="201" w:line="276" w:lineRule="exact"/>
        <w:jc w:val="left"/>
        <w:rPr>
          <w:b w:val="0"/>
          <w:bCs w:val="0"/>
        </w:rPr>
      </w:pPr>
      <w:r w:rsidRPr="007B5ED9">
        <w:rPr>
          <w:b w:val="0"/>
          <w:bCs w:val="0"/>
        </w:rPr>
        <w:t>Publications:</w:t>
      </w:r>
    </w:p>
    <w:p w:rsidR="00A80E10" w:rsidRPr="007B5ED9" w:rsidRDefault="00A80E10">
      <w:pPr>
        <w:pStyle w:val="Heading1"/>
        <w:spacing w:before="201" w:line="276" w:lineRule="exact"/>
        <w:jc w:val="left"/>
        <w:rPr>
          <w:b w:val="0"/>
          <w:bCs w:val="0"/>
        </w:rPr>
      </w:pPr>
    </w:p>
    <w:p w:rsidR="00A80E10" w:rsidRPr="007B5ED9" w:rsidRDefault="00A80E10">
      <w:pPr>
        <w:pStyle w:val="Heading1"/>
        <w:spacing w:before="201" w:line="276" w:lineRule="exact"/>
        <w:jc w:val="left"/>
        <w:rPr>
          <w:b w:val="0"/>
          <w:bCs w:val="0"/>
        </w:rPr>
      </w:pPr>
    </w:p>
    <w:p w:rsidR="00A80E10" w:rsidRPr="007B5ED9" w:rsidRDefault="00A80E10">
      <w:pPr>
        <w:pStyle w:val="Heading1"/>
        <w:spacing w:before="201" w:line="276" w:lineRule="exact"/>
        <w:jc w:val="left"/>
        <w:rPr>
          <w:b w:val="0"/>
          <w:bCs w:val="0"/>
        </w:rPr>
      </w:pPr>
    </w:p>
    <w:p w:rsidR="00A80E10" w:rsidRPr="007B5ED9" w:rsidRDefault="00A80E10">
      <w:pPr>
        <w:pStyle w:val="Heading1"/>
        <w:spacing w:before="201" w:line="276" w:lineRule="exact"/>
        <w:jc w:val="left"/>
        <w:rPr>
          <w:b w:val="0"/>
          <w:bCs w:val="0"/>
        </w:rPr>
      </w:pPr>
    </w:p>
    <w:p w:rsidR="00A80E10" w:rsidRPr="007B5ED9" w:rsidRDefault="00A80E10">
      <w:pPr>
        <w:pStyle w:val="Heading1"/>
        <w:spacing w:before="201" w:line="276" w:lineRule="exact"/>
        <w:jc w:val="left"/>
        <w:rPr>
          <w:b w:val="0"/>
          <w:bCs w:val="0"/>
        </w:rPr>
      </w:pPr>
    </w:p>
    <w:p w:rsidR="00A80E10" w:rsidRPr="007B5ED9" w:rsidRDefault="00A80E10">
      <w:pPr>
        <w:pStyle w:val="Heading1"/>
        <w:spacing w:before="201" w:line="276" w:lineRule="exact"/>
        <w:jc w:val="left"/>
        <w:rPr>
          <w:b w:val="0"/>
          <w:bCs w:val="0"/>
        </w:rPr>
      </w:pPr>
    </w:p>
    <w:p w:rsidR="00A80E10" w:rsidRPr="007B5ED9" w:rsidRDefault="00A80E10">
      <w:pPr>
        <w:pStyle w:val="Heading1"/>
        <w:spacing w:before="201" w:line="276" w:lineRule="exact"/>
        <w:jc w:val="left"/>
        <w:rPr>
          <w:b w:val="0"/>
          <w:bCs w:val="0"/>
        </w:rPr>
      </w:pPr>
    </w:p>
    <w:p w:rsidR="00A80E10" w:rsidRPr="007B5ED9" w:rsidRDefault="00A80E10">
      <w:pPr>
        <w:pStyle w:val="Heading1"/>
        <w:spacing w:before="201" w:line="276" w:lineRule="exact"/>
        <w:jc w:val="left"/>
        <w:rPr>
          <w:b w:val="0"/>
          <w:bCs w:val="0"/>
        </w:rPr>
      </w:pPr>
    </w:p>
    <w:p w:rsidR="00C1025C" w:rsidRPr="007B5ED9" w:rsidRDefault="00C1025C">
      <w:pPr>
        <w:jc w:val="both"/>
        <w:rPr>
          <w:sz w:val="24"/>
        </w:rPr>
      </w:pPr>
    </w:p>
    <w:tbl>
      <w:tblPr>
        <w:tblStyle w:val="TableGrid"/>
        <w:tblW w:w="0" w:type="auto"/>
        <w:tblLook w:val="04A0" w:firstRow="1" w:lastRow="0" w:firstColumn="1" w:lastColumn="0" w:noHBand="0" w:noVBand="1"/>
      </w:tblPr>
      <w:tblGrid>
        <w:gridCol w:w="1345"/>
        <w:gridCol w:w="891"/>
        <w:gridCol w:w="868"/>
        <w:gridCol w:w="923"/>
        <w:gridCol w:w="838"/>
        <w:gridCol w:w="669"/>
        <w:gridCol w:w="639"/>
        <w:gridCol w:w="2882"/>
        <w:gridCol w:w="515"/>
      </w:tblGrid>
      <w:tr w:rsidR="0017611F" w:rsidRPr="007B5ED9" w:rsidTr="0017611F">
        <w:trPr>
          <w:trHeight w:val="672"/>
        </w:trPr>
        <w:tc>
          <w:tcPr>
            <w:tcW w:w="1352" w:type="dxa"/>
            <w:vMerge w:val="restart"/>
            <w:noWrap/>
            <w:hideMark/>
          </w:tcPr>
          <w:p w:rsidR="00743005" w:rsidRPr="007B5ED9" w:rsidRDefault="00743005" w:rsidP="00743005">
            <w:pPr>
              <w:jc w:val="both"/>
              <w:rPr>
                <w:sz w:val="24"/>
              </w:rPr>
            </w:pPr>
            <w:r w:rsidRPr="007B5ED9">
              <w:rPr>
                <w:sz w:val="24"/>
              </w:rPr>
              <w:t>Title of paper</w:t>
            </w:r>
          </w:p>
        </w:tc>
        <w:tc>
          <w:tcPr>
            <w:tcW w:w="930" w:type="dxa"/>
            <w:vMerge w:val="restart"/>
            <w:hideMark/>
          </w:tcPr>
          <w:p w:rsidR="00743005" w:rsidRPr="007B5ED9" w:rsidRDefault="00743005" w:rsidP="00743005">
            <w:pPr>
              <w:jc w:val="both"/>
              <w:rPr>
                <w:sz w:val="24"/>
              </w:rPr>
            </w:pPr>
            <w:r w:rsidRPr="007B5ED9">
              <w:rPr>
                <w:sz w:val="24"/>
              </w:rPr>
              <w:t>Name of the author/s</w:t>
            </w:r>
          </w:p>
        </w:tc>
        <w:tc>
          <w:tcPr>
            <w:tcW w:w="892" w:type="dxa"/>
            <w:vMerge w:val="restart"/>
            <w:hideMark/>
          </w:tcPr>
          <w:p w:rsidR="00743005" w:rsidRPr="007B5ED9" w:rsidRDefault="00743005" w:rsidP="00743005">
            <w:pPr>
              <w:jc w:val="both"/>
              <w:rPr>
                <w:sz w:val="24"/>
              </w:rPr>
            </w:pPr>
            <w:r w:rsidRPr="007B5ED9">
              <w:rPr>
                <w:sz w:val="24"/>
              </w:rPr>
              <w:t>Department of the teacher</w:t>
            </w:r>
          </w:p>
        </w:tc>
        <w:tc>
          <w:tcPr>
            <w:tcW w:w="885" w:type="dxa"/>
            <w:vMerge w:val="restart"/>
            <w:noWrap/>
            <w:hideMark/>
          </w:tcPr>
          <w:p w:rsidR="00743005" w:rsidRPr="007B5ED9" w:rsidRDefault="00743005" w:rsidP="00743005">
            <w:pPr>
              <w:jc w:val="both"/>
              <w:rPr>
                <w:sz w:val="24"/>
              </w:rPr>
            </w:pPr>
            <w:r w:rsidRPr="007B5ED9">
              <w:rPr>
                <w:sz w:val="24"/>
              </w:rPr>
              <w:t>Name of journal</w:t>
            </w:r>
          </w:p>
        </w:tc>
        <w:tc>
          <w:tcPr>
            <w:tcW w:w="849" w:type="dxa"/>
            <w:vMerge w:val="restart"/>
            <w:hideMark/>
          </w:tcPr>
          <w:p w:rsidR="00743005" w:rsidRPr="007B5ED9" w:rsidRDefault="00743005" w:rsidP="00743005">
            <w:pPr>
              <w:jc w:val="both"/>
              <w:rPr>
                <w:sz w:val="24"/>
              </w:rPr>
            </w:pPr>
            <w:r w:rsidRPr="007B5ED9">
              <w:rPr>
                <w:sz w:val="24"/>
              </w:rPr>
              <w:t>Year of publication</w:t>
            </w:r>
          </w:p>
        </w:tc>
        <w:tc>
          <w:tcPr>
            <w:tcW w:w="682" w:type="dxa"/>
            <w:vMerge w:val="restart"/>
            <w:noWrap/>
            <w:hideMark/>
          </w:tcPr>
          <w:p w:rsidR="00743005" w:rsidRPr="007B5ED9" w:rsidRDefault="00743005" w:rsidP="00743005">
            <w:pPr>
              <w:jc w:val="both"/>
              <w:rPr>
                <w:sz w:val="24"/>
              </w:rPr>
            </w:pPr>
            <w:r w:rsidRPr="007B5ED9">
              <w:rPr>
                <w:sz w:val="24"/>
              </w:rPr>
              <w:t>ISSN Number</w:t>
            </w:r>
          </w:p>
        </w:tc>
        <w:tc>
          <w:tcPr>
            <w:tcW w:w="3980" w:type="dxa"/>
            <w:gridSpan w:val="3"/>
            <w:hideMark/>
          </w:tcPr>
          <w:p w:rsidR="00743005" w:rsidRPr="007B5ED9" w:rsidRDefault="00743005" w:rsidP="00743005">
            <w:pPr>
              <w:jc w:val="both"/>
              <w:rPr>
                <w:sz w:val="24"/>
              </w:rPr>
            </w:pPr>
            <w:r w:rsidRPr="007B5ED9">
              <w:rPr>
                <w:sz w:val="24"/>
              </w:rPr>
              <w:t>Link to the recognition in UGC enlistment of the Journal /Digital Object Identifier (</w:t>
            </w:r>
            <w:proofErr w:type="spellStart"/>
            <w:r w:rsidRPr="007B5ED9">
              <w:rPr>
                <w:sz w:val="24"/>
              </w:rPr>
              <w:t>doi</w:t>
            </w:r>
            <w:proofErr w:type="spellEnd"/>
            <w:r w:rsidRPr="007B5ED9">
              <w:rPr>
                <w:sz w:val="24"/>
              </w:rPr>
              <w:t>) number</w:t>
            </w:r>
          </w:p>
        </w:tc>
      </w:tr>
      <w:tr w:rsidR="0017611F" w:rsidRPr="007B5ED9" w:rsidTr="0017611F">
        <w:trPr>
          <w:trHeight w:val="888"/>
        </w:trPr>
        <w:tc>
          <w:tcPr>
            <w:tcW w:w="1352" w:type="dxa"/>
            <w:vMerge/>
            <w:hideMark/>
          </w:tcPr>
          <w:p w:rsidR="00743005" w:rsidRPr="007B5ED9" w:rsidRDefault="00743005" w:rsidP="00743005">
            <w:pPr>
              <w:jc w:val="both"/>
              <w:rPr>
                <w:sz w:val="24"/>
              </w:rPr>
            </w:pPr>
          </w:p>
        </w:tc>
        <w:tc>
          <w:tcPr>
            <w:tcW w:w="930" w:type="dxa"/>
            <w:vMerge/>
            <w:hideMark/>
          </w:tcPr>
          <w:p w:rsidR="00743005" w:rsidRPr="007B5ED9" w:rsidRDefault="00743005" w:rsidP="00743005">
            <w:pPr>
              <w:jc w:val="both"/>
              <w:rPr>
                <w:sz w:val="24"/>
              </w:rPr>
            </w:pPr>
          </w:p>
        </w:tc>
        <w:tc>
          <w:tcPr>
            <w:tcW w:w="892" w:type="dxa"/>
            <w:vMerge/>
            <w:hideMark/>
          </w:tcPr>
          <w:p w:rsidR="00743005" w:rsidRPr="007B5ED9" w:rsidRDefault="00743005" w:rsidP="00743005">
            <w:pPr>
              <w:jc w:val="both"/>
              <w:rPr>
                <w:sz w:val="24"/>
              </w:rPr>
            </w:pPr>
          </w:p>
        </w:tc>
        <w:tc>
          <w:tcPr>
            <w:tcW w:w="885" w:type="dxa"/>
            <w:vMerge/>
            <w:hideMark/>
          </w:tcPr>
          <w:p w:rsidR="00743005" w:rsidRPr="007B5ED9" w:rsidRDefault="00743005" w:rsidP="00743005">
            <w:pPr>
              <w:jc w:val="both"/>
              <w:rPr>
                <w:sz w:val="24"/>
              </w:rPr>
            </w:pPr>
          </w:p>
        </w:tc>
        <w:tc>
          <w:tcPr>
            <w:tcW w:w="849" w:type="dxa"/>
            <w:vMerge/>
            <w:hideMark/>
          </w:tcPr>
          <w:p w:rsidR="00743005" w:rsidRPr="007B5ED9" w:rsidRDefault="00743005" w:rsidP="00743005">
            <w:pPr>
              <w:jc w:val="both"/>
              <w:rPr>
                <w:sz w:val="24"/>
              </w:rPr>
            </w:pPr>
          </w:p>
        </w:tc>
        <w:tc>
          <w:tcPr>
            <w:tcW w:w="682" w:type="dxa"/>
            <w:vMerge/>
            <w:hideMark/>
          </w:tcPr>
          <w:p w:rsidR="00743005" w:rsidRPr="007B5ED9" w:rsidRDefault="00743005" w:rsidP="00743005">
            <w:pPr>
              <w:jc w:val="both"/>
              <w:rPr>
                <w:sz w:val="24"/>
              </w:rPr>
            </w:pPr>
          </w:p>
        </w:tc>
        <w:tc>
          <w:tcPr>
            <w:tcW w:w="616" w:type="dxa"/>
            <w:hideMark/>
          </w:tcPr>
          <w:p w:rsidR="00743005" w:rsidRPr="007B5ED9" w:rsidRDefault="00743005" w:rsidP="00743005">
            <w:pPr>
              <w:jc w:val="both"/>
              <w:rPr>
                <w:sz w:val="24"/>
              </w:rPr>
            </w:pPr>
            <w:r w:rsidRPr="007B5ED9">
              <w:rPr>
                <w:sz w:val="24"/>
              </w:rPr>
              <w:t>Link to website of the Journal</w:t>
            </w:r>
          </w:p>
        </w:tc>
        <w:tc>
          <w:tcPr>
            <w:tcW w:w="623" w:type="dxa"/>
            <w:hideMark/>
          </w:tcPr>
          <w:p w:rsidR="00743005" w:rsidRPr="007B5ED9" w:rsidRDefault="00743005" w:rsidP="00743005">
            <w:pPr>
              <w:jc w:val="both"/>
              <w:rPr>
                <w:sz w:val="24"/>
              </w:rPr>
            </w:pPr>
            <w:r w:rsidRPr="007B5ED9">
              <w:rPr>
                <w:sz w:val="24"/>
              </w:rPr>
              <w:t>Link to article / paper / abstract of the article</w:t>
            </w:r>
          </w:p>
        </w:tc>
        <w:tc>
          <w:tcPr>
            <w:tcW w:w="2741" w:type="dxa"/>
            <w:hideMark/>
          </w:tcPr>
          <w:p w:rsidR="00743005" w:rsidRPr="007B5ED9" w:rsidRDefault="00743005" w:rsidP="00743005">
            <w:pPr>
              <w:jc w:val="both"/>
              <w:rPr>
                <w:sz w:val="24"/>
              </w:rPr>
            </w:pPr>
            <w:r w:rsidRPr="007B5ED9">
              <w:rPr>
                <w:sz w:val="24"/>
              </w:rPr>
              <w:t>Is it listed in UGC Care list</w:t>
            </w:r>
          </w:p>
        </w:tc>
      </w:tr>
      <w:tr w:rsidR="0017611F" w:rsidRPr="007B5ED9" w:rsidTr="0017611F">
        <w:trPr>
          <w:trHeight w:val="888"/>
        </w:trPr>
        <w:tc>
          <w:tcPr>
            <w:tcW w:w="1352" w:type="dxa"/>
          </w:tcPr>
          <w:p w:rsidR="00743005" w:rsidRPr="007B5ED9" w:rsidRDefault="00A80E10" w:rsidP="00743005">
            <w:pPr>
              <w:jc w:val="both"/>
              <w:rPr>
                <w:sz w:val="24"/>
              </w:rPr>
            </w:pPr>
            <w:r w:rsidRPr="007B5ED9">
              <w:rPr>
                <w:sz w:val="24"/>
              </w:rPr>
              <w:t>Gender, Language and Marginalization: A Critical Evaluation of Anglo-American Sociolinguistic Theories</w:t>
            </w:r>
          </w:p>
        </w:tc>
        <w:tc>
          <w:tcPr>
            <w:tcW w:w="930" w:type="dxa"/>
          </w:tcPr>
          <w:p w:rsidR="00743005" w:rsidRPr="007B5ED9" w:rsidRDefault="00A80E10" w:rsidP="00743005">
            <w:pPr>
              <w:jc w:val="both"/>
              <w:rPr>
                <w:sz w:val="24"/>
              </w:rPr>
            </w:pPr>
            <w:r w:rsidRPr="007B5ED9">
              <w:rPr>
                <w:sz w:val="24"/>
              </w:rPr>
              <w:t>Chandrabali Dutta</w:t>
            </w:r>
          </w:p>
        </w:tc>
        <w:tc>
          <w:tcPr>
            <w:tcW w:w="892" w:type="dxa"/>
          </w:tcPr>
          <w:p w:rsidR="00743005" w:rsidRPr="007B5ED9" w:rsidRDefault="00A80E10" w:rsidP="00743005">
            <w:pPr>
              <w:jc w:val="both"/>
              <w:rPr>
                <w:sz w:val="24"/>
              </w:rPr>
            </w:pPr>
            <w:r w:rsidRPr="007B5ED9">
              <w:rPr>
                <w:sz w:val="24"/>
              </w:rPr>
              <w:t>Sociology</w:t>
            </w:r>
          </w:p>
        </w:tc>
        <w:tc>
          <w:tcPr>
            <w:tcW w:w="885" w:type="dxa"/>
          </w:tcPr>
          <w:p w:rsidR="00743005" w:rsidRPr="007B5ED9" w:rsidRDefault="00A80E10" w:rsidP="00743005">
            <w:pPr>
              <w:jc w:val="both"/>
              <w:rPr>
                <w:sz w:val="24"/>
              </w:rPr>
            </w:pPr>
            <w:r w:rsidRPr="007B5ED9">
              <w:rPr>
                <w:sz w:val="24"/>
              </w:rPr>
              <w:t>Journal of the department of Sociology, University of Calcutta in New Series Vol. 2, 2011, pp- 72-89</w:t>
            </w:r>
          </w:p>
        </w:tc>
        <w:tc>
          <w:tcPr>
            <w:tcW w:w="849" w:type="dxa"/>
          </w:tcPr>
          <w:p w:rsidR="00743005" w:rsidRPr="007B5ED9" w:rsidRDefault="00A80E10" w:rsidP="00743005">
            <w:pPr>
              <w:jc w:val="both"/>
              <w:rPr>
                <w:sz w:val="24"/>
              </w:rPr>
            </w:pPr>
            <w:r w:rsidRPr="007B5ED9">
              <w:rPr>
                <w:sz w:val="24"/>
              </w:rPr>
              <w:t>2011</w:t>
            </w:r>
          </w:p>
        </w:tc>
        <w:tc>
          <w:tcPr>
            <w:tcW w:w="682" w:type="dxa"/>
          </w:tcPr>
          <w:p w:rsidR="00743005" w:rsidRPr="007B5ED9" w:rsidRDefault="00A80E10" w:rsidP="00743005">
            <w:pPr>
              <w:jc w:val="both"/>
              <w:rPr>
                <w:sz w:val="24"/>
              </w:rPr>
            </w:pPr>
            <w:r w:rsidRPr="007B5ED9">
              <w:rPr>
                <w:sz w:val="24"/>
              </w:rPr>
              <w:t>2395-2032</w:t>
            </w:r>
          </w:p>
        </w:tc>
        <w:tc>
          <w:tcPr>
            <w:tcW w:w="616" w:type="dxa"/>
          </w:tcPr>
          <w:p w:rsidR="00743005" w:rsidRPr="007B5ED9" w:rsidRDefault="00743005" w:rsidP="00743005">
            <w:pPr>
              <w:jc w:val="both"/>
              <w:rPr>
                <w:sz w:val="24"/>
              </w:rPr>
            </w:pPr>
          </w:p>
        </w:tc>
        <w:tc>
          <w:tcPr>
            <w:tcW w:w="623" w:type="dxa"/>
          </w:tcPr>
          <w:p w:rsidR="00743005" w:rsidRPr="007B5ED9" w:rsidRDefault="00743005" w:rsidP="00743005">
            <w:pPr>
              <w:jc w:val="both"/>
              <w:rPr>
                <w:sz w:val="24"/>
              </w:rPr>
            </w:pPr>
          </w:p>
        </w:tc>
        <w:tc>
          <w:tcPr>
            <w:tcW w:w="2741" w:type="dxa"/>
          </w:tcPr>
          <w:p w:rsidR="00743005" w:rsidRPr="007B5ED9" w:rsidRDefault="00743005" w:rsidP="00743005">
            <w:pPr>
              <w:jc w:val="both"/>
              <w:rPr>
                <w:sz w:val="24"/>
              </w:rPr>
            </w:pPr>
          </w:p>
        </w:tc>
      </w:tr>
      <w:tr w:rsidR="0017611F" w:rsidRPr="007B5ED9" w:rsidTr="0017611F">
        <w:trPr>
          <w:trHeight w:val="888"/>
        </w:trPr>
        <w:tc>
          <w:tcPr>
            <w:tcW w:w="1352" w:type="dxa"/>
          </w:tcPr>
          <w:p w:rsidR="00A80E10" w:rsidRPr="007B5ED9" w:rsidRDefault="00A80E10" w:rsidP="00A80E10">
            <w:pPr>
              <w:jc w:val="both"/>
              <w:rPr>
                <w:sz w:val="24"/>
              </w:rPr>
            </w:pPr>
            <w:r w:rsidRPr="007B5ED9">
              <w:rPr>
                <w:sz w:val="24"/>
                <w:szCs w:val="24"/>
              </w:rPr>
              <w:t xml:space="preserve">Youth Language(s): Native Language Displacement </w:t>
            </w:r>
            <w:proofErr w:type="gramStart"/>
            <w:r w:rsidRPr="007B5ED9">
              <w:rPr>
                <w:sz w:val="24"/>
                <w:szCs w:val="24"/>
              </w:rPr>
              <w:t>vis-à-vis</w:t>
            </w:r>
            <w:proofErr w:type="gramEnd"/>
            <w:r w:rsidRPr="007B5ED9">
              <w:rPr>
                <w:sz w:val="24"/>
                <w:szCs w:val="24"/>
              </w:rPr>
              <w:t xml:space="preserve"> Popular Linguistic Patterns in Contemporary Kolkata</w:t>
            </w:r>
          </w:p>
        </w:tc>
        <w:tc>
          <w:tcPr>
            <w:tcW w:w="930" w:type="dxa"/>
          </w:tcPr>
          <w:p w:rsidR="00A80E10" w:rsidRPr="007B5ED9" w:rsidRDefault="00A80E10" w:rsidP="00A80E10">
            <w:pPr>
              <w:jc w:val="both"/>
              <w:rPr>
                <w:sz w:val="24"/>
              </w:rPr>
            </w:pPr>
            <w:r w:rsidRPr="007B5ED9">
              <w:rPr>
                <w:sz w:val="24"/>
              </w:rPr>
              <w:t>Chandrabali Dutta</w:t>
            </w:r>
            <w:r w:rsidR="0061337E" w:rsidRPr="007B5ED9">
              <w:rPr>
                <w:sz w:val="24"/>
              </w:rPr>
              <w:t xml:space="preserve"> &amp; Bula Bhadra</w:t>
            </w:r>
          </w:p>
        </w:tc>
        <w:tc>
          <w:tcPr>
            <w:tcW w:w="892" w:type="dxa"/>
          </w:tcPr>
          <w:p w:rsidR="00A80E10" w:rsidRPr="007B5ED9" w:rsidRDefault="00A80E10" w:rsidP="00A80E10">
            <w:pPr>
              <w:jc w:val="both"/>
              <w:rPr>
                <w:sz w:val="24"/>
              </w:rPr>
            </w:pPr>
            <w:r w:rsidRPr="007B5ED9">
              <w:rPr>
                <w:sz w:val="24"/>
              </w:rPr>
              <w:t>Sociology</w:t>
            </w:r>
          </w:p>
        </w:tc>
        <w:tc>
          <w:tcPr>
            <w:tcW w:w="885" w:type="dxa"/>
          </w:tcPr>
          <w:p w:rsidR="00A80E10" w:rsidRPr="007B5ED9" w:rsidRDefault="00A80E10" w:rsidP="00A80E10">
            <w:pPr>
              <w:jc w:val="both"/>
              <w:rPr>
                <w:sz w:val="24"/>
              </w:rPr>
            </w:pPr>
            <w:r w:rsidRPr="007B5ED9">
              <w:rPr>
                <w:sz w:val="24"/>
                <w:szCs w:val="24"/>
              </w:rPr>
              <w:t>ISS E-Journal (journal of the Indian Sociological Society)</w:t>
            </w:r>
          </w:p>
        </w:tc>
        <w:tc>
          <w:tcPr>
            <w:tcW w:w="849" w:type="dxa"/>
          </w:tcPr>
          <w:p w:rsidR="00A80E10" w:rsidRPr="007B5ED9" w:rsidRDefault="00A80E10" w:rsidP="00A80E10">
            <w:pPr>
              <w:jc w:val="both"/>
              <w:rPr>
                <w:sz w:val="24"/>
              </w:rPr>
            </w:pPr>
            <w:r w:rsidRPr="007B5ED9">
              <w:rPr>
                <w:sz w:val="24"/>
              </w:rPr>
              <w:t>2012</w:t>
            </w:r>
          </w:p>
        </w:tc>
        <w:tc>
          <w:tcPr>
            <w:tcW w:w="682" w:type="dxa"/>
          </w:tcPr>
          <w:p w:rsidR="00A80E10" w:rsidRPr="007B5ED9" w:rsidRDefault="00A80E10" w:rsidP="00A80E10">
            <w:pPr>
              <w:jc w:val="both"/>
              <w:rPr>
                <w:sz w:val="24"/>
              </w:rPr>
            </w:pPr>
          </w:p>
        </w:tc>
        <w:tc>
          <w:tcPr>
            <w:tcW w:w="616" w:type="dxa"/>
          </w:tcPr>
          <w:p w:rsidR="00A80E10" w:rsidRPr="007B5ED9" w:rsidRDefault="00A80E10" w:rsidP="00A80E10">
            <w:pPr>
              <w:jc w:val="both"/>
              <w:rPr>
                <w:sz w:val="24"/>
              </w:rPr>
            </w:pPr>
          </w:p>
        </w:tc>
        <w:tc>
          <w:tcPr>
            <w:tcW w:w="623" w:type="dxa"/>
          </w:tcPr>
          <w:p w:rsidR="00A80E10" w:rsidRPr="007B5ED9" w:rsidRDefault="00A80E10" w:rsidP="00A80E10">
            <w:pPr>
              <w:jc w:val="both"/>
              <w:rPr>
                <w:sz w:val="24"/>
              </w:rPr>
            </w:pPr>
          </w:p>
        </w:tc>
        <w:tc>
          <w:tcPr>
            <w:tcW w:w="2741" w:type="dxa"/>
          </w:tcPr>
          <w:p w:rsidR="00A80E10" w:rsidRPr="007B5ED9" w:rsidRDefault="00A80E10" w:rsidP="00A80E10">
            <w:pPr>
              <w:jc w:val="both"/>
              <w:rPr>
                <w:sz w:val="24"/>
              </w:rPr>
            </w:pPr>
          </w:p>
        </w:tc>
      </w:tr>
      <w:tr w:rsidR="0017611F" w:rsidRPr="007B5ED9" w:rsidTr="0017611F">
        <w:trPr>
          <w:trHeight w:val="888"/>
        </w:trPr>
        <w:tc>
          <w:tcPr>
            <w:tcW w:w="1352" w:type="dxa"/>
          </w:tcPr>
          <w:p w:rsidR="0061337E" w:rsidRPr="007B5ED9" w:rsidRDefault="0061337E" w:rsidP="0061337E">
            <w:pPr>
              <w:jc w:val="both"/>
              <w:rPr>
                <w:sz w:val="24"/>
              </w:rPr>
            </w:pPr>
            <w:r w:rsidRPr="007B5ED9">
              <w:rPr>
                <w:color w:val="000000"/>
                <w:sz w:val="24"/>
                <w:szCs w:val="24"/>
              </w:rPr>
              <w:t xml:space="preserve">Exploring Social Construction of Victims through </w:t>
            </w:r>
            <w:r w:rsidRPr="007B5ED9">
              <w:rPr>
                <w:color w:val="000000"/>
                <w:sz w:val="24"/>
                <w:szCs w:val="24"/>
              </w:rPr>
              <w:lastRenderedPageBreak/>
              <w:t>Gendering of Language: An Untold Account</w:t>
            </w:r>
          </w:p>
        </w:tc>
        <w:tc>
          <w:tcPr>
            <w:tcW w:w="930" w:type="dxa"/>
          </w:tcPr>
          <w:p w:rsidR="0061337E" w:rsidRPr="007B5ED9" w:rsidRDefault="0061337E" w:rsidP="0061337E">
            <w:pPr>
              <w:jc w:val="both"/>
              <w:rPr>
                <w:sz w:val="24"/>
              </w:rPr>
            </w:pPr>
            <w:r w:rsidRPr="007B5ED9">
              <w:rPr>
                <w:sz w:val="24"/>
              </w:rPr>
              <w:lastRenderedPageBreak/>
              <w:t>Chandrabali Dutta</w:t>
            </w:r>
          </w:p>
        </w:tc>
        <w:tc>
          <w:tcPr>
            <w:tcW w:w="892" w:type="dxa"/>
          </w:tcPr>
          <w:p w:rsidR="0061337E" w:rsidRPr="007B5ED9" w:rsidRDefault="0061337E" w:rsidP="0061337E">
            <w:pPr>
              <w:jc w:val="both"/>
              <w:rPr>
                <w:sz w:val="24"/>
              </w:rPr>
            </w:pPr>
            <w:r w:rsidRPr="007B5ED9">
              <w:rPr>
                <w:sz w:val="24"/>
              </w:rPr>
              <w:t>Sociology</w:t>
            </w:r>
          </w:p>
        </w:tc>
        <w:tc>
          <w:tcPr>
            <w:tcW w:w="885" w:type="dxa"/>
          </w:tcPr>
          <w:p w:rsidR="0061337E" w:rsidRPr="007B5ED9" w:rsidRDefault="0061337E" w:rsidP="0061337E">
            <w:pPr>
              <w:jc w:val="both"/>
              <w:rPr>
                <w:sz w:val="24"/>
              </w:rPr>
            </w:pPr>
            <w:r w:rsidRPr="007B5ED9">
              <w:rPr>
                <w:color w:val="000000"/>
                <w:sz w:val="24"/>
                <w:szCs w:val="24"/>
              </w:rPr>
              <w:t>‘</w:t>
            </w:r>
            <w:r w:rsidRPr="007B5ED9">
              <w:rPr>
                <w:i/>
                <w:color w:val="000000"/>
                <w:sz w:val="24"/>
                <w:szCs w:val="24"/>
              </w:rPr>
              <w:t>Language in India</w:t>
            </w:r>
            <w:r w:rsidRPr="007B5ED9">
              <w:rPr>
                <w:color w:val="000000"/>
                <w:sz w:val="24"/>
                <w:szCs w:val="24"/>
              </w:rPr>
              <w:t>’,</w:t>
            </w:r>
          </w:p>
        </w:tc>
        <w:tc>
          <w:tcPr>
            <w:tcW w:w="849" w:type="dxa"/>
          </w:tcPr>
          <w:p w:rsidR="0061337E" w:rsidRPr="007B5ED9" w:rsidRDefault="0061337E" w:rsidP="0061337E">
            <w:pPr>
              <w:jc w:val="both"/>
              <w:rPr>
                <w:sz w:val="24"/>
              </w:rPr>
            </w:pPr>
            <w:r w:rsidRPr="007B5ED9">
              <w:rPr>
                <w:sz w:val="24"/>
              </w:rPr>
              <w:t>2015</w:t>
            </w:r>
          </w:p>
        </w:tc>
        <w:tc>
          <w:tcPr>
            <w:tcW w:w="682" w:type="dxa"/>
          </w:tcPr>
          <w:p w:rsidR="0061337E" w:rsidRPr="007B5ED9" w:rsidRDefault="0061337E" w:rsidP="0061337E">
            <w:pPr>
              <w:jc w:val="both"/>
              <w:rPr>
                <w:sz w:val="24"/>
              </w:rPr>
            </w:pPr>
            <w:r w:rsidRPr="007B5ED9">
              <w:rPr>
                <w:color w:val="000000"/>
                <w:sz w:val="24"/>
                <w:szCs w:val="24"/>
              </w:rPr>
              <w:t>1930-2940</w:t>
            </w:r>
          </w:p>
        </w:tc>
        <w:tc>
          <w:tcPr>
            <w:tcW w:w="616" w:type="dxa"/>
          </w:tcPr>
          <w:p w:rsidR="0061337E" w:rsidRPr="007B5ED9" w:rsidRDefault="0061337E" w:rsidP="0061337E">
            <w:pPr>
              <w:jc w:val="both"/>
              <w:rPr>
                <w:sz w:val="24"/>
              </w:rPr>
            </w:pPr>
          </w:p>
        </w:tc>
        <w:tc>
          <w:tcPr>
            <w:tcW w:w="623" w:type="dxa"/>
          </w:tcPr>
          <w:p w:rsidR="0061337E" w:rsidRPr="007B5ED9" w:rsidRDefault="0061337E" w:rsidP="0061337E">
            <w:pPr>
              <w:jc w:val="both"/>
              <w:rPr>
                <w:sz w:val="24"/>
              </w:rPr>
            </w:pPr>
          </w:p>
        </w:tc>
        <w:tc>
          <w:tcPr>
            <w:tcW w:w="2741" w:type="dxa"/>
          </w:tcPr>
          <w:p w:rsidR="0061337E" w:rsidRPr="007B5ED9" w:rsidRDefault="0061337E" w:rsidP="0061337E">
            <w:pPr>
              <w:jc w:val="both"/>
              <w:rPr>
                <w:sz w:val="24"/>
              </w:rPr>
            </w:pPr>
          </w:p>
        </w:tc>
      </w:tr>
      <w:tr w:rsidR="0017611F" w:rsidRPr="007B5ED9" w:rsidTr="0017611F">
        <w:trPr>
          <w:trHeight w:val="888"/>
        </w:trPr>
        <w:tc>
          <w:tcPr>
            <w:tcW w:w="1352" w:type="dxa"/>
          </w:tcPr>
          <w:p w:rsidR="0061337E" w:rsidRPr="007B5ED9" w:rsidRDefault="004F62AE" w:rsidP="0061337E">
            <w:pPr>
              <w:jc w:val="both"/>
              <w:rPr>
                <w:sz w:val="24"/>
              </w:rPr>
            </w:pPr>
            <w:r w:rsidRPr="007B5ED9">
              <w:rPr>
                <w:sz w:val="24"/>
              </w:rPr>
              <w:t>Gendering of Language and the Challenges of Globalization: A Sociolinguistic Account of Bengali Women’s Linguistic Patterns in 21</w:t>
            </w:r>
            <w:r w:rsidRPr="007B5ED9">
              <w:rPr>
                <w:sz w:val="24"/>
                <w:vertAlign w:val="superscript"/>
              </w:rPr>
              <w:t>st</w:t>
            </w:r>
            <w:r w:rsidRPr="007B5ED9">
              <w:rPr>
                <w:sz w:val="24"/>
              </w:rPr>
              <w:t xml:space="preserve"> Century Kolkata</w:t>
            </w:r>
          </w:p>
        </w:tc>
        <w:tc>
          <w:tcPr>
            <w:tcW w:w="930" w:type="dxa"/>
          </w:tcPr>
          <w:p w:rsidR="0061337E" w:rsidRPr="007B5ED9" w:rsidRDefault="0061337E" w:rsidP="0061337E">
            <w:pPr>
              <w:jc w:val="both"/>
              <w:rPr>
                <w:sz w:val="24"/>
              </w:rPr>
            </w:pPr>
            <w:r w:rsidRPr="007B5ED9">
              <w:rPr>
                <w:sz w:val="24"/>
              </w:rPr>
              <w:t>Chandrabali Dutta</w:t>
            </w:r>
          </w:p>
        </w:tc>
        <w:tc>
          <w:tcPr>
            <w:tcW w:w="892" w:type="dxa"/>
          </w:tcPr>
          <w:p w:rsidR="0061337E" w:rsidRPr="007B5ED9" w:rsidRDefault="0061337E" w:rsidP="0061337E">
            <w:pPr>
              <w:jc w:val="both"/>
              <w:rPr>
                <w:sz w:val="24"/>
              </w:rPr>
            </w:pPr>
            <w:r w:rsidRPr="007B5ED9">
              <w:rPr>
                <w:sz w:val="24"/>
              </w:rPr>
              <w:t>Sociology</w:t>
            </w:r>
          </w:p>
        </w:tc>
        <w:tc>
          <w:tcPr>
            <w:tcW w:w="885" w:type="dxa"/>
          </w:tcPr>
          <w:p w:rsidR="0061337E" w:rsidRPr="007B5ED9" w:rsidRDefault="0061337E" w:rsidP="0061337E">
            <w:pPr>
              <w:jc w:val="both"/>
              <w:rPr>
                <w:sz w:val="24"/>
              </w:rPr>
            </w:pPr>
            <w:r w:rsidRPr="007B5ED9">
              <w:rPr>
                <w:color w:val="000000"/>
                <w:sz w:val="24"/>
                <w:szCs w:val="24"/>
              </w:rPr>
              <w:t>‘</w:t>
            </w:r>
            <w:r w:rsidRPr="007B5ED9">
              <w:rPr>
                <w:i/>
                <w:color w:val="000000"/>
                <w:sz w:val="24"/>
                <w:szCs w:val="24"/>
              </w:rPr>
              <w:t>Language in India</w:t>
            </w:r>
            <w:r w:rsidRPr="007B5ED9">
              <w:rPr>
                <w:color w:val="000000"/>
                <w:sz w:val="24"/>
                <w:szCs w:val="24"/>
              </w:rPr>
              <w:t>’,</w:t>
            </w:r>
          </w:p>
        </w:tc>
        <w:tc>
          <w:tcPr>
            <w:tcW w:w="849" w:type="dxa"/>
          </w:tcPr>
          <w:p w:rsidR="0061337E" w:rsidRPr="007B5ED9" w:rsidRDefault="0061337E" w:rsidP="0061337E">
            <w:pPr>
              <w:jc w:val="both"/>
              <w:rPr>
                <w:sz w:val="24"/>
              </w:rPr>
            </w:pPr>
            <w:r w:rsidRPr="007B5ED9">
              <w:rPr>
                <w:sz w:val="24"/>
              </w:rPr>
              <w:t>2016</w:t>
            </w:r>
          </w:p>
        </w:tc>
        <w:tc>
          <w:tcPr>
            <w:tcW w:w="682" w:type="dxa"/>
          </w:tcPr>
          <w:p w:rsidR="0061337E" w:rsidRPr="007B5ED9" w:rsidRDefault="0061337E" w:rsidP="0061337E">
            <w:pPr>
              <w:jc w:val="both"/>
              <w:rPr>
                <w:sz w:val="24"/>
              </w:rPr>
            </w:pPr>
            <w:r w:rsidRPr="007B5ED9">
              <w:rPr>
                <w:color w:val="000000"/>
                <w:sz w:val="24"/>
                <w:szCs w:val="24"/>
              </w:rPr>
              <w:t>1930-2940</w:t>
            </w:r>
          </w:p>
        </w:tc>
        <w:tc>
          <w:tcPr>
            <w:tcW w:w="616" w:type="dxa"/>
          </w:tcPr>
          <w:p w:rsidR="0061337E" w:rsidRPr="007B5ED9" w:rsidRDefault="0061337E" w:rsidP="0061337E">
            <w:pPr>
              <w:jc w:val="both"/>
              <w:rPr>
                <w:sz w:val="24"/>
              </w:rPr>
            </w:pPr>
          </w:p>
        </w:tc>
        <w:tc>
          <w:tcPr>
            <w:tcW w:w="623" w:type="dxa"/>
          </w:tcPr>
          <w:p w:rsidR="0061337E" w:rsidRPr="007B5ED9" w:rsidRDefault="0061337E" w:rsidP="0061337E">
            <w:pPr>
              <w:jc w:val="both"/>
              <w:rPr>
                <w:sz w:val="24"/>
              </w:rPr>
            </w:pPr>
          </w:p>
        </w:tc>
        <w:tc>
          <w:tcPr>
            <w:tcW w:w="2741" w:type="dxa"/>
          </w:tcPr>
          <w:p w:rsidR="0061337E" w:rsidRPr="007B5ED9" w:rsidRDefault="0061337E" w:rsidP="0061337E">
            <w:pPr>
              <w:jc w:val="both"/>
              <w:rPr>
                <w:sz w:val="24"/>
              </w:rPr>
            </w:pPr>
          </w:p>
        </w:tc>
      </w:tr>
      <w:tr w:rsidR="0017611F" w:rsidRPr="007B5ED9" w:rsidTr="0017611F">
        <w:trPr>
          <w:trHeight w:val="888"/>
        </w:trPr>
        <w:tc>
          <w:tcPr>
            <w:tcW w:w="1352" w:type="dxa"/>
          </w:tcPr>
          <w:p w:rsidR="0061337E" w:rsidRPr="007B5ED9" w:rsidRDefault="0061337E" w:rsidP="0061337E">
            <w:pPr>
              <w:jc w:val="both"/>
              <w:rPr>
                <w:sz w:val="24"/>
              </w:rPr>
            </w:pPr>
            <w:r w:rsidRPr="007B5ED9">
              <w:rPr>
                <w:sz w:val="24"/>
              </w:rPr>
              <w:t>Exploring Multidimensionality in Women’s Marginalization: The Intersection of Language, Gender and Social Class in 21</w:t>
            </w:r>
            <w:r w:rsidRPr="007B5ED9">
              <w:rPr>
                <w:sz w:val="24"/>
                <w:vertAlign w:val="superscript"/>
              </w:rPr>
              <w:t>st</w:t>
            </w:r>
            <w:r w:rsidRPr="007B5ED9">
              <w:rPr>
                <w:sz w:val="24"/>
              </w:rPr>
              <w:t xml:space="preserve"> Century Kolkata</w:t>
            </w:r>
          </w:p>
        </w:tc>
        <w:tc>
          <w:tcPr>
            <w:tcW w:w="930" w:type="dxa"/>
          </w:tcPr>
          <w:p w:rsidR="0061337E" w:rsidRPr="007B5ED9" w:rsidRDefault="0061337E" w:rsidP="0061337E">
            <w:pPr>
              <w:jc w:val="both"/>
              <w:rPr>
                <w:sz w:val="24"/>
              </w:rPr>
            </w:pPr>
            <w:r w:rsidRPr="007B5ED9">
              <w:rPr>
                <w:sz w:val="24"/>
              </w:rPr>
              <w:t>Chandrabali Dutta</w:t>
            </w:r>
          </w:p>
        </w:tc>
        <w:tc>
          <w:tcPr>
            <w:tcW w:w="892" w:type="dxa"/>
          </w:tcPr>
          <w:p w:rsidR="0061337E" w:rsidRPr="007B5ED9" w:rsidRDefault="0061337E" w:rsidP="0061337E">
            <w:pPr>
              <w:jc w:val="both"/>
              <w:rPr>
                <w:sz w:val="24"/>
              </w:rPr>
            </w:pPr>
            <w:r w:rsidRPr="007B5ED9">
              <w:rPr>
                <w:sz w:val="24"/>
              </w:rPr>
              <w:t>Sociology</w:t>
            </w:r>
          </w:p>
        </w:tc>
        <w:tc>
          <w:tcPr>
            <w:tcW w:w="885" w:type="dxa"/>
          </w:tcPr>
          <w:p w:rsidR="0061337E" w:rsidRPr="007B5ED9" w:rsidRDefault="0061337E" w:rsidP="0061337E">
            <w:pPr>
              <w:jc w:val="both"/>
              <w:rPr>
                <w:sz w:val="24"/>
              </w:rPr>
            </w:pPr>
            <w:r w:rsidRPr="007B5ED9">
              <w:rPr>
                <w:sz w:val="24"/>
              </w:rPr>
              <w:t xml:space="preserve">Social Science </w:t>
            </w:r>
            <w:proofErr w:type="spellStart"/>
            <w:r w:rsidRPr="007B5ED9">
              <w:rPr>
                <w:sz w:val="24"/>
              </w:rPr>
              <w:t>Gazeteer</w:t>
            </w:r>
            <w:proofErr w:type="spellEnd"/>
            <w:r w:rsidRPr="007B5ED9">
              <w:rPr>
                <w:sz w:val="24"/>
              </w:rPr>
              <w:t xml:space="preserve"> (Journal of the Indian Social Science Association)</w:t>
            </w:r>
          </w:p>
        </w:tc>
        <w:tc>
          <w:tcPr>
            <w:tcW w:w="849" w:type="dxa"/>
          </w:tcPr>
          <w:p w:rsidR="0061337E" w:rsidRPr="007B5ED9" w:rsidRDefault="0061337E" w:rsidP="0061337E">
            <w:pPr>
              <w:jc w:val="both"/>
              <w:rPr>
                <w:sz w:val="24"/>
              </w:rPr>
            </w:pPr>
            <w:r w:rsidRPr="007B5ED9">
              <w:rPr>
                <w:sz w:val="24"/>
              </w:rPr>
              <w:t>January-December 2015, Vol. 10:1 &amp; 2; originally published in January 2018</w:t>
            </w:r>
          </w:p>
        </w:tc>
        <w:tc>
          <w:tcPr>
            <w:tcW w:w="682" w:type="dxa"/>
          </w:tcPr>
          <w:p w:rsidR="0061337E" w:rsidRPr="007B5ED9" w:rsidRDefault="0061337E" w:rsidP="0061337E">
            <w:pPr>
              <w:jc w:val="both"/>
              <w:rPr>
                <w:sz w:val="24"/>
              </w:rPr>
            </w:pPr>
            <w:r w:rsidRPr="007B5ED9">
              <w:rPr>
                <w:sz w:val="24"/>
              </w:rPr>
              <w:t>-0975-7511</w:t>
            </w:r>
          </w:p>
        </w:tc>
        <w:tc>
          <w:tcPr>
            <w:tcW w:w="616" w:type="dxa"/>
          </w:tcPr>
          <w:p w:rsidR="0061337E" w:rsidRPr="007B5ED9" w:rsidRDefault="0061337E" w:rsidP="0061337E">
            <w:pPr>
              <w:jc w:val="both"/>
              <w:rPr>
                <w:sz w:val="24"/>
              </w:rPr>
            </w:pPr>
          </w:p>
        </w:tc>
        <w:tc>
          <w:tcPr>
            <w:tcW w:w="623" w:type="dxa"/>
          </w:tcPr>
          <w:p w:rsidR="0061337E" w:rsidRPr="007B5ED9" w:rsidRDefault="0061337E" w:rsidP="0061337E">
            <w:pPr>
              <w:jc w:val="both"/>
              <w:rPr>
                <w:sz w:val="24"/>
              </w:rPr>
            </w:pPr>
          </w:p>
        </w:tc>
        <w:tc>
          <w:tcPr>
            <w:tcW w:w="2741" w:type="dxa"/>
          </w:tcPr>
          <w:p w:rsidR="0061337E" w:rsidRPr="007B5ED9" w:rsidRDefault="0061337E" w:rsidP="0061337E">
            <w:pPr>
              <w:jc w:val="both"/>
              <w:rPr>
                <w:sz w:val="24"/>
              </w:rPr>
            </w:pPr>
          </w:p>
        </w:tc>
      </w:tr>
      <w:tr w:rsidR="0017611F" w:rsidRPr="007B5ED9" w:rsidTr="0017611F">
        <w:trPr>
          <w:trHeight w:val="888"/>
        </w:trPr>
        <w:tc>
          <w:tcPr>
            <w:tcW w:w="1352" w:type="dxa"/>
          </w:tcPr>
          <w:p w:rsidR="0061337E" w:rsidRPr="007B5ED9" w:rsidRDefault="0061337E" w:rsidP="0061337E">
            <w:pPr>
              <w:jc w:val="both"/>
              <w:rPr>
                <w:sz w:val="24"/>
              </w:rPr>
            </w:pPr>
            <w:r w:rsidRPr="007B5ED9">
              <w:rPr>
                <w:sz w:val="24"/>
              </w:rPr>
              <w:t xml:space="preserve">Exploring Gender Differences in Linguistic Practices of Bengali Women in Kolkata: A Sociolinguistic </w:t>
            </w:r>
            <w:r w:rsidRPr="007B5ED9">
              <w:rPr>
                <w:sz w:val="24"/>
              </w:rPr>
              <w:lastRenderedPageBreak/>
              <w:t>Narrative</w:t>
            </w:r>
          </w:p>
        </w:tc>
        <w:tc>
          <w:tcPr>
            <w:tcW w:w="930" w:type="dxa"/>
          </w:tcPr>
          <w:p w:rsidR="0061337E" w:rsidRPr="007B5ED9" w:rsidRDefault="0061337E" w:rsidP="0061337E">
            <w:pPr>
              <w:jc w:val="both"/>
              <w:rPr>
                <w:sz w:val="24"/>
              </w:rPr>
            </w:pPr>
            <w:r w:rsidRPr="007B5ED9">
              <w:rPr>
                <w:sz w:val="24"/>
              </w:rPr>
              <w:lastRenderedPageBreak/>
              <w:t>Chandrabali Dutta</w:t>
            </w:r>
          </w:p>
        </w:tc>
        <w:tc>
          <w:tcPr>
            <w:tcW w:w="892" w:type="dxa"/>
          </w:tcPr>
          <w:p w:rsidR="0061337E" w:rsidRPr="007B5ED9" w:rsidRDefault="0061337E" w:rsidP="0061337E">
            <w:pPr>
              <w:jc w:val="both"/>
              <w:rPr>
                <w:sz w:val="24"/>
              </w:rPr>
            </w:pPr>
            <w:r w:rsidRPr="007B5ED9">
              <w:rPr>
                <w:sz w:val="24"/>
              </w:rPr>
              <w:t>Sociology</w:t>
            </w:r>
          </w:p>
        </w:tc>
        <w:tc>
          <w:tcPr>
            <w:tcW w:w="885" w:type="dxa"/>
          </w:tcPr>
          <w:p w:rsidR="0061337E" w:rsidRPr="007B5ED9" w:rsidRDefault="0061337E" w:rsidP="0061337E">
            <w:pPr>
              <w:jc w:val="both"/>
              <w:rPr>
                <w:sz w:val="24"/>
              </w:rPr>
            </w:pPr>
            <w:r w:rsidRPr="007B5ED9">
              <w:rPr>
                <w:sz w:val="24"/>
              </w:rPr>
              <w:t>International Review of Social Sciences and Humanities</w:t>
            </w:r>
          </w:p>
        </w:tc>
        <w:tc>
          <w:tcPr>
            <w:tcW w:w="849" w:type="dxa"/>
          </w:tcPr>
          <w:p w:rsidR="0061337E" w:rsidRPr="007B5ED9" w:rsidRDefault="0061337E" w:rsidP="0061337E">
            <w:pPr>
              <w:jc w:val="both"/>
              <w:rPr>
                <w:sz w:val="24"/>
              </w:rPr>
            </w:pPr>
            <w:r w:rsidRPr="007B5ED9">
              <w:rPr>
                <w:sz w:val="24"/>
              </w:rPr>
              <w:t>July 2019</w:t>
            </w:r>
          </w:p>
        </w:tc>
        <w:tc>
          <w:tcPr>
            <w:tcW w:w="682" w:type="dxa"/>
          </w:tcPr>
          <w:p w:rsidR="0061337E" w:rsidRPr="007B5ED9" w:rsidRDefault="0061337E" w:rsidP="0061337E">
            <w:pPr>
              <w:jc w:val="both"/>
              <w:rPr>
                <w:sz w:val="24"/>
              </w:rPr>
            </w:pPr>
            <w:r w:rsidRPr="007B5ED9">
              <w:rPr>
                <w:sz w:val="24"/>
              </w:rPr>
              <w:t>2248-9010</w:t>
            </w:r>
          </w:p>
        </w:tc>
        <w:tc>
          <w:tcPr>
            <w:tcW w:w="616" w:type="dxa"/>
          </w:tcPr>
          <w:p w:rsidR="0061337E" w:rsidRPr="007B5ED9" w:rsidRDefault="0061337E" w:rsidP="0061337E">
            <w:pPr>
              <w:jc w:val="both"/>
              <w:rPr>
                <w:sz w:val="24"/>
              </w:rPr>
            </w:pPr>
          </w:p>
        </w:tc>
        <w:tc>
          <w:tcPr>
            <w:tcW w:w="623" w:type="dxa"/>
          </w:tcPr>
          <w:p w:rsidR="0061337E" w:rsidRPr="007B5ED9" w:rsidRDefault="0061337E" w:rsidP="0061337E">
            <w:pPr>
              <w:jc w:val="both"/>
              <w:rPr>
                <w:sz w:val="24"/>
              </w:rPr>
            </w:pPr>
          </w:p>
        </w:tc>
        <w:tc>
          <w:tcPr>
            <w:tcW w:w="2741" w:type="dxa"/>
          </w:tcPr>
          <w:p w:rsidR="0061337E" w:rsidRPr="007B5ED9" w:rsidRDefault="0061337E" w:rsidP="0061337E">
            <w:pPr>
              <w:jc w:val="both"/>
              <w:rPr>
                <w:sz w:val="24"/>
              </w:rPr>
            </w:pPr>
          </w:p>
        </w:tc>
      </w:tr>
      <w:tr w:rsidR="0017611F" w:rsidRPr="007B5ED9" w:rsidTr="0017611F">
        <w:trPr>
          <w:trHeight w:val="888"/>
        </w:trPr>
        <w:tc>
          <w:tcPr>
            <w:tcW w:w="1352" w:type="dxa"/>
          </w:tcPr>
          <w:p w:rsidR="0017611F" w:rsidRPr="007B5ED9" w:rsidRDefault="0017611F" w:rsidP="0017611F">
            <w:pPr>
              <w:jc w:val="both"/>
              <w:rPr>
                <w:sz w:val="24"/>
              </w:rPr>
            </w:pPr>
            <w:r w:rsidRPr="007B5ED9">
              <w:rPr>
                <w:sz w:val="24"/>
              </w:rPr>
              <w:t>What leads to the Ultimate Decision? A Sociological Analysis of Escalating Rates of Suicides among Children in India</w:t>
            </w:r>
          </w:p>
        </w:tc>
        <w:tc>
          <w:tcPr>
            <w:tcW w:w="930" w:type="dxa"/>
          </w:tcPr>
          <w:p w:rsidR="0017611F" w:rsidRPr="007B5ED9" w:rsidRDefault="0017611F" w:rsidP="0017611F">
            <w:pPr>
              <w:jc w:val="both"/>
              <w:rPr>
                <w:sz w:val="24"/>
              </w:rPr>
            </w:pPr>
            <w:r w:rsidRPr="007B5ED9">
              <w:rPr>
                <w:sz w:val="24"/>
              </w:rPr>
              <w:t>Chandrabali Dutta</w:t>
            </w:r>
          </w:p>
        </w:tc>
        <w:tc>
          <w:tcPr>
            <w:tcW w:w="892" w:type="dxa"/>
          </w:tcPr>
          <w:p w:rsidR="0017611F" w:rsidRPr="007B5ED9" w:rsidRDefault="0017611F" w:rsidP="0017611F">
            <w:pPr>
              <w:jc w:val="both"/>
              <w:rPr>
                <w:sz w:val="24"/>
              </w:rPr>
            </w:pPr>
            <w:r w:rsidRPr="007B5ED9">
              <w:rPr>
                <w:sz w:val="24"/>
              </w:rPr>
              <w:t>Sociology</w:t>
            </w:r>
          </w:p>
        </w:tc>
        <w:tc>
          <w:tcPr>
            <w:tcW w:w="885" w:type="dxa"/>
          </w:tcPr>
          <w:p w:rsidR="0017611F" w:rsidRPr="007B5ED9" w:rsidRDefault="0017611F" w:rsidP="0017611F">
            <w:pPr>
              <w:jc w:val="both"/>
              <w:rPr>
                <w:sz w:val="24"/>
              </w:rPr>
            </w:pPr>
            <w:r w:rsidRPr="007B5ED9">
              <w:rPr>
                <w:sz w:val="24"/>
              </w:rPr>
              <w:t>International Journal of Humanities and Social Science Invention</w:t>
            </w:r>
          </w:p>
        </w:tc>
        <w:tc>
          <w:tcPr>
            <w:tcW w:w="849" w:type="dxa"/>
          </w:tcPr>
          <w:p w:rsidR="0017611F" w:rsidRPr="007B5ED9" w:rsidRDefault="0017611F" w:rsidP="0017611F">
            <w:pPr>
              <w:jc w:val="both"/>
              <w:rPr>
                <w:sz w:val="24"/>
              </w:rPr>
            </w:pPr>
            <w:r w:rsidRPr="007B5ED9">
              <w:rPr>
                <w:sz w:val="24"/>
              </w:rPr>
              <w:t>September 2020</w:t>
            </w:r>
          </w:p>
        </w:tc>
        <w:tc>
          <w:tcPr>
            <w:tcW w:w="682" w:type="dxa"/>
          </w:tcPr>
          <w:p w:rsidR="0017611F" w:rsidRPr="007B5ED9" w:rsidRDefault="0017611F" w:rsidP="0017611F">
            <w:pPr>
              <w:jc w:val="both"/>
              <w:rPr>
                <w:sz w:val="24"/>
              </w:rPr>
            </w:pPr>
            <w:r w:rsidRPr="007B5ED9">
              <w:rPr>
                <w:sz w:val="24"/>
              </w:rPr>
              <w:t>2319-7722</w:t>
            </w:r>
          </w:p>
        </w:tc>
        <w:tc>
          <w:tcPr>
            <w:tcW w:w="616" w:type="dxa"/>
          </w:tcPr>
          <w:p w:rsidR="0017611F" w:rsidRPr="007B5ED9" w:rsidRDefault="0017611F" w:rsidP="0017611F">
            <w:pPr>
              <w:jc w:val="both"/>
              <w:rPr>
                <w:sz w:val="24"/>
              </w:rPr>
            </w:pPr>
          </w:p>
        </w:tc>
        <w:tc>
          <w:tcPr>
            <w:tcW w:w="623" w:type="dxa"/>
          </w:tcPr>
          <w:p w:rsidR="0017611F" w:rsidRPr="007B5ED9" w:rsidRDefault="0017611F" w:rsidP="0017611F">
            <w:pPr>
              <w:jc w:val="both"/>
              <w:rPr>
                <w:sz w:val="24"/>
              </w:rPr>
            </w:pPr>
          </w:p>
        </w:tc>
        <w:tc>
          <w:tcPr>
            <w:tcW w:w="2741" w:type="dxa"/>
          </w:tcPr>
          <w:p w:rsidR="0017611F" w:rsidRPr="007B5ED9" w:rsidRDefault="0017611F" w:rsidP="0017611F">
            <w:pPr>
              <w:jc w:val="both"/>
              <w:rPr>
                <w:sz w:val="24"/>
              </w:rPr>
            </w:pPr>
          </w:p>
        </w:tc>
      </w:tr>
      <w:tr w:rsidR="0017611F" w:rsidRPr="007B5ED9" w:rsidTr="0017611F">
        <w:trPr>
          <w:trHeight w:val="888"/>
        </w:trPr>
        <w:tc>
          <w:tcPr>
            <w:tcW w:w="1352" w:type="dxa"/>
          </w:tcPr>
          <w:p w:rsidR="0017611F" w:rsidRPr="007B5ED9" w:rsidRDefault="0017611F" w:rsidP="0017611F">
            <w:pPr>
              <w:jc w:val="both"/>
              <w:rPr>
                <w:sz w:val="24"/>
              </w:rPr>
            </w:pPr>
            <w:r w:rsidRPr="007B5ED9">
              <w:rPr>
                <w:sz w:val="24"/>
              </w:rPr>
              <w:t>Language of Bengali Youth in Contemporary Kolkata: Popular Practices and Emerging Trends</w:t>
            </w:r>
          </w:p>
        </w:tc>
        <w:tc>
          <w:tcPr>
            <w:tcW w:w="930" w:type="dxa"/>
          </w:tcPr>
          <w:p w:rsidR="0017611F" w:rsidRPr="007B5ED9" w:rsidRDefault="0017611F" w:rsidP="0017611F">
            <w:pPr>
              <w:jc w:val="both"/>
              <w:rPr>
                <w:sz w:val="24"/>
              </w:rPr>
            </w:pPr>
            <w:r w:rsidRPr="007B5ED9">
              <w:rPr>
                <w:sz w:val="24"/>
              </w:rPr>
              <w:t>Chandrabali Dutta</w:t>
            </w:r>
          </w:p>
        </w:tc>
        <w:tc>
          <w:tcPr>
            <w:tcW w:w="892" w:type="dxa"/>
          </w:tcPr>
          <w:p w:rsidR="0017611F" w:rsidRPr="007B5ED9" w:rsidRDefault="0017611F" w:rsidP="0017611F">
            <w:pPr>
              <w:jc w:val="both"/>
              <w:rPr>
                <w:sz w:val="24"/>
              </w:rPr>
            </w:pPr>
            <w:r w:rsidRPr="007B5ED9">
              <w:rPr>
                <w:sz w:val="24"/>
              </w:rPr>
              <w:t>Sociology</w:t>
            </w:r>
          </w:p>
        </w:tc>
        <w:tc>
          <w:tcPr>
            <w:tcW w:w="885" w:type="dxa"/>
          </w:tcPr>
          <w:p w:rsidR="0017611F" w:rsidRPr="007B5ED9" w:rsidRDefault="0017611F" w:rsidP="0017611F">
            <w:pPr>
              <w:jc w:val="both"/>
              <w:rPr>
                <w:sz w:val="24"/>
              </w:rPr>
            </w:pPr>
            <w:r w:rsidRPr="007B5ED9">
              <w:rPr>
                <w:sz w:val="24"/>
              </w:rPr>
              <w:t>International Journal of Research and Analytical Reviews (IJRAR)</w:t>
            </w:r>
          </w:p>
        </w:tc>
        <w:tc>
          <w:tcPr>
            <w:tcW w:w="849" w:type="dxa"/>
          </w:tcPr>
          <w:p w:rsidR="0017611F" w:rsidRPr="007B5ED9" w:rsidRDefault="0017611F" w:rsidP="0017611F">
            <w:pPr>
              <w:jc w:val="both"/>
              <w:rPr>
                <w:sz w:val="24"/>
              </w:rPr>
            </w:pPr>
            <w:r w:rsidRPr="007B5ED9">
              <w:rPr>
                <w:sz w:val="24"/>
              </w:rPr>
              <w:t>September 2021</w:t>
            </w:r>
          </w:p>
        </w:tc>
        <w:tc>
          <w:tcPr>
            <w:tcW w:w="682" w:type="dxa"/>
          </w:tcPr>
          <w:p w:rsidR="0017611F" w:rsidRPr="007B5ED9" w:rsidRDefault="0017611F" w:rsidP="0017611F">
            <w:pPr>
              <w:jc w:val="both"/>
              <w:rPr>
                <w:sz w:val="24"/>
              </w:rPr>
            </w:pPr>
            <w:r w:rsidRPr="007B5ED9">
              <w:rPr>
                <w:sz w:val="24"/>
              </w:rPr>
              <w:t>2348-1269</w:t>
            </w:r>
          </w:p>
        </w:tc>
        <w:tc>
          <w:tcPr>
            <w:tcW w:w="616" w:type="dxa"/>
          </w:tcPr>
          <w:p w:rsidR="0017611F" w:rsidRPr="007B5ED9" w:rsidRDefault="0017611F" w:rsidP="0017611F">
            <w:pPr>
              <w:jc w:val="both"/>
              <w:rPr>
                <w:sz w:val="24"/>
              </w:rPr>
            </w:pPr>
          </w:p>
        </w:tc>
        <w:tc>
          <w:tcPr>
            <w:tcW w:w="623" w:type="dxa"/>
          </w:tcPr>
          <w:p w:rsidR="0017611F" w:rsidRPr="007B5ED9" w:rsidRDefault="00000000" w:rsidP="0017611F">
            <w:pPr>
              <w:jc w:val="both"/>
              <w:rPr>
                <w:sz w:val="24"/>
              </w:rPr>
            </w:pPr>
            <w:hyperlink r:id="rId6" w:history="1">
              <w:r w:rsidR="0017611F" w:rsidRPr="007B5ED9">
                <w:rPr>
                  <w:rStyle w:val="Hyperlink"/>
                  <w:rFonts w:ascii="Helvetica" w:hAnsi="Helvetica" w:cs="Helvetica"/>
                  <w:color w:val="23527C"/>
                  <w:sz w:val="21"/>
                  <w:szCs w:val="21"/>
                  <w:shd w:val="clear" w:color="auto" w:fill="FFFFFF"/>
                </w:rPr>
                <w:t>http://ijrar.org/viewfull.php?&amp;p_id=IJRAR21C2176</w:t>
              </w:r>
            </w:hyperlink>
          </w:p>
        </w:tc>
        <w:tc>
          <w:tcPr>
            <w:tcW w:w="2741" w:type="dxa"/>
          </w:tcPr>
          <w:p w:rsidR="0017611F" w:rsidRPr="007B5ED9" w:rsidRDefault="0017611F" w:rsidP="0017611F">
            <w:pPr>
              <w:jc w:val="both"/>
              <w:rPr>
                <w:sz w:val="24"/>
              </w:rPr>
            </w:pPr>
          </w:p>
        </w:tc>
      </w:tr>
    </w:tbl>
    <w:p w:rsidR="00743005" w:rsidRPr="007B5ED9" w:rsidRDefault="00743005">
      <w:pPr>
        <w:jc w:val="both"/>
        <w:rPr>
          <w:sz w:val="24"/>
        </w:rPr>
        <w:sectPr w:rsidR="00743005" w:rsidRPr="007B5ED9">
          <w:type w:val="continuous"/>
          <w:pgSz w:w="12240" w:h="15840"/>
          <w:pgMar w:top="1500" w:right="132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Grid"/>
        <w:tblW w:w="0" w:type="auto"/>
        <w:tblInd w:w="-626" w:type="dxa"/>
        <w:tblLook w:val="04A0" w:firstRow="1" w:lastRow="0" w:firstColumn="1" w:lastColumn="0" w:noHBand="0" w:noVBand="1"/>
      </w:tblPr>
      <w:tblGrid>
        <w:gridCol w:w="415"/>
        <w:gridCol w:w="940"/>
        <w:gridCol w:w="1178"/>
        <w:gridCol w:w="925"/>
        <w:gridCol w:w="1178"/>
        <w:gridCol w:w="1098"/>
        <w:gridCol w:w="909"/>
        <w:gridCol w:w="827"/>
        <w:gridCol w:w="819"/>
        <w:gridCol w:w="827"/>
        <w:gridCol w:w="1080"/>
      </w:tblGrid>
      <w:tr w:rsidR="0051282F" w:rsidRPr="007B5ED9" w:rsidTr="004F62AE">
        <w:trPr>
          <w:trHeight w:val="876"/>
        </w:trPr>
        <w:tc>
          <w:tcPr>
            <w:tcW w:w="415" w:type="dxa"/>
            <w:hideMark/>
          </w:tcPr>
          <w:p w:rsidR="00743005" w:rsidRPr="007B5ED9" w:rsidRDefault="00743005" w:rsidP="00F629A8">
            <w:r w:rsidRPr="007B5ED9">
              <w:lastRenderedPageBreak/>
              <w:t>Sl. No.</w:t>
            </w:r>
          </w:p>
        </w:tc>
        <w:tc>
          <w:tcPr>
            <w:tcW w:w="940" w:type="dxa"/>
            <w:hideMark/>
          </w:tcPr>
          <w:p w:rsidR="00743005" w:rsidRPr="007B5ED9" w:rsidRDefault="00743005" w:rsidP="00F629A8">
            <w:r w:rsidRPr="007B5ED9">
              <w:t>Name of the teacher</w:t>
            </w:r>
          </w:p>
        </w:tc>
        <w:tc>
          <w:tcPr>
            <w:tcW w:w="1178" w:type="dxa"/>
            <w:hideMark/>
          </w:tcPr>
          <w:p w:rsidR="00743005" w:rsidRPr="007B5ED9" w:rsidRDefault="00743005" w:rsidP="00F629A8">
            <w:r w:rsidRPr="007B5ED9">
              <w:t>Title of the book/</w:t>
            </w:r>
            <w:proofErr w:type="gramStart"/>
            <w:r w:rsidRPr="007B5ED9">
              <w:t>chapters  published</w:t>
            </w:r>
            <w:proofErr w:type="gramEnd"/>
          </w:p>
        </w:tc>
        <w:tc>
          <w:tcPr>
            <w:tcW w:w="925" w:type="dxa"/>
            <w:hideMark/>
          </w:tcPr>
          <w:p w:rsidR="00743005" w:rsidRPr="007B5ED9" w:rsidRDefault="00743005" w:rsidP="00F629A8">
            <w:r w:rsidRPr="007B5ED9">
              <w:t>Title of the paper</w:t>
            </w:r>
          </w:p>
        </w:tc>
        <w:tc>
          <w:tcPr>
            <w:tcW w:w="1178" w:type="dxa"/>
            <w:hideMark/>
          </w:tcPr>
          <w:p w:rsidR="00743005" w:rsidRPr="007B5ED9" w:rsidRDefault="00743005" w:rsidP="00F629A8">
            <w:r w:rsidRPr="007B5ED9">
              <w:t>Title of the proceedings of the conference</w:t>
            </w:r>
          </w:p>
        </w:tc>
        <w:tc>
          <w:tcPr>
            <w:tcW w:w="1098" w:type="dxa"/>
            <w:hideMark/>
          </w:tcPr>
          <w:p w:rsidR="00743005" w:rsidRPr="007B5ED9" w:rsidRDefault="00743005" w:rsidP="00F629A8">
            <w:r w:rsidRPr="007B5ED9">
              <w:t>Name of the conference</w:t>
            </w:r>
          </w:p>
        </w:tc>
        <w:tc>
          <w:tcPr>
            <w:tcW w:w="909" w:type="dxa"/>
            <w:hideMark/>
          </w:tcPr>
          <w:p w:rsidR="00743005" w:rsidRPr="007B5ED9" w:rsidRDefault="00743005" w:rsidP="00F629A8">
            <w:r w:rsidRPr="007B5ED9">
              <w:t>National / International</w:t>
            </w:r>
          </w:p>
        </w:tc>
        <w:tc>
          <w:tcPr>
            <w:tcW w:w="827" w:type="dxa"/>
            <w:hideMark/>
          </w:tcPr>
          <w:p w:rsidR="00743005" w:rsidRPr="007B5ED9" w:rsidRDefault="00743005" w:rsidP="00F629A8">
            <w:r w:rsidRPr="007B5ED9">
              <w:t>Year of publication</w:t>
            </w:r>
          </w:p>
        </w:tc>
        <w:tc>
          <w:tcPr>
            <w:tcW w:w="819" w:type="dxa"/>
            <w:hideMark/>
          </w:tcPr>
          <w:p w:rsidR="00743005" w:rsidRPr="007B5ED9" w:rsidRDefault="00743005" w:rsidP="00F629A8">
            <w:r w:rsidRPr="007B5ED9">
              <w:t>ISBN number of the proceeding</w:t>
            </w:r>
          </w:p>
        </w:tc>
        <w:tc>
          <w:tcPr>
            <w:tcW w:w="827" w:type="dxa"/>
            <w:hideMark/>
          </w:tcPr>
          <w:p w:rsidR="00743005" w:rsidRPr="007B5ED9" w:rsidRDefault="00743005" w:rsidP="00F629A8">
            <w:r w:rsidRPr="007B5ED9">
              <w:t xml:space="preserve">Affiliating Institute at the time of publication </w:t>
            </w:r>
          </w:p>
        </w:tc>
        <w:tc>
          <w:tcPr>
            <w:tcW w:w="1080" w:type="dxa"/>
            <w:hideMark/>
          </w:tcPr>
          <w:p w:rsidR="00743005" w:rsidRPr="007B5ED9" w:rsidRDefault="00743005" w:rsidP="00F629A8">
            <w:r w:rsidRPr="007B5ED9">
              <w:t>Name of the publisher</w:t>
            </w:r>
          </w:p>
        </w:tc>
      </w:tr>
      <w:tr w:rsidR="00CF317A" w:rsidRPr="007B5ED9" w:rsidTr="004F62AE">
        <w:trPr>
          <w:trHeight w:val="876"/>
        </w:trPr>
        <w:tc>
          <w:tcPr>
            <w:tcW w:w="415" w:type="dxa"/>
          </w:tcPr>
          <w:p w:rsidR="00F80170" w:rsidRPr="007B5ED9" w:rsidRDefault="00F80170" w:rsidP="00F80170">
            <w:r w:rsidRPr="007B5ED9">
              <w:t>1.</w:t>
            </w:r>
          </w:p>
        </w:tc>
        <w:tc>
          <w:tcPr>
            <w:tcW w:w="940" w:type="dxa"/>
          </w:tcPr>
          <w:p w:rsidR="00F80170" w:rsidRPr="007B5ED9" w:rsidRDefault="00F80170" w:rsidP="00F80170">
            <w:pPr>
              <w:jc w:val="both"/>
              <w:rPr>
                <w:sz w:val="24"/>
              </w:rPr>
            </w:pPr>
            <w:r w:rsidRPr="007B5ED9">
              <w:rPr>
                <w:sz w:val="24"/>
              </w:rPr>
              <w:t>Chandrabali Dutta</w:t>
            </w:r>
          </w:p>
        </w:tc>
        <w:tc>
          <w:tcPr>
            <w:tcW w:w="1178" w:type="dxa"/>
          </w:tcPr>
          <w:p w:rsidR="00F80170" w:rsidRPr="007B5ED9" w:rsidRDefault="00F80170" w:rsidP="00F80170">
            <w:pPr>
              <w:rPr>
                <w:sz w:val="24"/>
              </w:rPr>
            </w:pPr>
            <w:r w:rsidRPr="007B5ED9">
              <w:rPr>
                <w:sz w:val="24"/>
              </w:rPr>
              <w:t>The Journey of Childhood and Intersectionality</w:t>
            </w:r>
          </w:p>
          <w:p w:rsidR="00F80170" w:rsidRPr="007B5ED9" w:rsidRDefault="00F80170" w:rsidP="00F80170">
            <w:pPr>
              <w:rPr>
                <w:sz w:val="24"/>
              </w:rPr>
            </w:pPr>
          </w:p>
          <w:p w:rsidR="00F80170" w:rsidRPr="007B5ED9" w:rsidRDefault="00F80170" w:rsidP="00F80170">
            <w:pPr>
              <w:rPr>
                <w:sz w:val="24"/>
              </w:rPr>
            </w:pPr>
            <w:r w:rsidRPr="007B5ED9">
              <w:rPr>
                <w:sz w:val="24"/>
              </w:rPr>
              <w:t>Editor of the book</w:t>
            </w:r>
          </w:p>
        </w:tc>
        <w:tc>
          <w:tcPr>
            <w:tcW w:w="925" w:type="dxa"/>
          </w:tcPr>
          <w:p w:rsidR="00F80170" w:rsidRPr="007B5ED9" w:rsidRDefault="00F80170" w:rsidP="00F80170">
            <w:r w:rsidRPr="007B5ED9">
              <w:t>-</w:t>
            </w:r>
          </w:p>
        </w:tc>
        <w:tc>
          <w:tcPr>
            <w:tcW w:w="1178" w:type="dxa"/>
          </w:tcPr>
          <w:p w:rsidR="00F80170" w:rsidRPr="007B5ED9" w:rsidRDefault="00F80170" w:rsidP="00F80170">
            <w:pPr>
              <w:rPr>
                <w:sz w:val="24"/>
              </w:rPr>
            </w:pPr>
            <w:r w:rsidRPr="007B5ED9">
              <w:rPr>
                <w:sz w:val="24"/>
              </w:rPr>
              <w:t>The Journey of Childhood and Intersectionality</w:t>
            </w:r>
          </w:p>
          <w:p w:rsidR="00F80170" w:rsidRPr="007B5ED9" w:rsidRDefault="00F80170" w:rsidP="00F80170">
            <w:pPr>
              <w:pStyle w:val="ListParagraph"/>
              <w:ind w:left="720" w:firstLine="0"/>
            </w:pPr>
          </w:p>
        </w:tc>
        <w:tc>
          <w:tcPr>
            <w:tcW w:w="1098" w:type="dxa"/>
          </w:tcPr>
          <w:p w:rsidR="00F80170" w:rsidRPr="007B5ED9" w:rsidRDefault="00F80170" w:rsidP="00F80170">
            <w:r w:rsidRPr="007B5ED9">
              <w:t>Childhood and Intersectionality in the Indian Context</w:t>
            </w:r>
          </w:p>
        </w:tc>
        <w:tc>
          <w:tcPr>
            <w:tcW w:w="909" w:type="dxa"/>
          </w:tcPr>
          <w:p w:rsidR="00F80170" w:rsidRPr="007B5ED9" w:rsidRDefault="00F80170" w:rsidP="00F80170">
            <w:r w:rsidRPr="007B5ED9">
              <w:t>National</w:t>
            </w:r>
          </w:p>
        </w:tc>
        <w:tc>
          <w:tcPr>
            <w:tcW w:w="827" w:type="dxa"/>
          </w:tcPr>
          <w:p w:rsidR="00F80170" w:rsidRPr="007B5ED9" w:rsidRDefault="00F80170" w:rsidP="00F80170">
            <w:r w:rsidRPr="007B5ED9">
              <w:t>2020</w:t>
            </w:r>
          </w:p>
        </w:tc>
        <w:tc>
          <w:tcPr>
            <w:tcW w:w="819" w:type="dxa"/>
          </w:tcPr>
          <w:p w:rsidR="00F80170" w:rsidRPr="007B5ED9" w:rsidRDefault="00F80170" w:rsidP="00F80170">
            <w:pPr>
              <w:rPr>
                <w:sz w:val="24"/>
              </w:rPr>
            </w:pPr>
            <w:r w:rsidRPr="007B5ED9">
              <w:rPr>
                <w:sz w:val="24"/>
              </w:rPr>
              <w:t>978-81-949068-7-2</w:t>
            </w:r>
          </w:p>
        </w:tc>
        <w:tc>
          <w:tcPr>
            <w:tcW w:w="827" w:type="dxa"/>
          </w:tcPr>
          <w:p w:rsidR="00F80170" w:rsidRPr="007B5ED9" w:rsidRDefault="00F80170" w:rsidP="00F80170">
            <w:r w:rsidRPr="007B5ED9">
              <w:t>HMMCW</w:t>
            </w:r>
          </w:p>
        </w:tc>
        <w:tc>
          <w:tcPr>
            <w:tcW w:w="1080" w:type="dxa"/>
          </w:tcPr>
          <w:p w:rsidR="00F80170" w:rsidRPr="007B5ED9" w:rsidRDefault="00F80170" w:rsidP="00F80170">
            <w:r w:rsidRPr="007B5ED9">
              <w:t>Avenel Press</w:t>
            </w:r>
          </w:p>
        </w:tc>
      </w:tr>
      <w:tr w:rsidR="0051282F" w:rsidRPr="007B5ED9" w:rsidTr="004F62AE">
        <w:trPr>
          <w:trHeight w:val="876"/>
        </w:trPr>
        <w:tc>
          <w:tcPr>
            <w:tcW w:w="415" w:type="dxa"/>
          </w:tcPr>
          <w:p w:rsidR="00F80170" w:rsidRPr="007B5ED9" w:rsidRDefault="00F80170" w:rsidP="00F80170">
            <w:r w:rsidRPr="007B5ED9">
              <w:t>2.</w:t>
            </w:r>
          </w:p>
        </w:tc>
        <w:tc>
          <w:tcPr>
            <w:tcW w:w="940" w:type="dxa"/>
          </w:tcPr>
          <w:p w:rsidR="00F80170" w:rsidRPr="007B5ED9" w:rsidRDefault="00F80170" w:rsidP="00F80170">
            <w:pPr>
              <w:jc w:val="both"/>
              <w:rPr>
                <w:sz w:val="24"/>
              </w:rPr>
            </w:pPr>
            <w:r w:rsidRPr="007B5ED9">
              <w:rPr>
                <w:sz w:val="24"/>
              </w:rPr>
              <w:t>Chandrabali Dutta</w:t>
            </w:r>
          </w:p>
        </w:tc>
        <w:tc>
          <w:tcPr>
            <w:tcW w:w="1178" w:type="dxa"/>
          </w:tcPr>
          <w:p w:rsidR="00F80170" w:rsidRPr="007B5ED9" w:rsidRDefault="00F80170" w:rsidP="00F80170">
            <w:pPr>
              <w:rPr>
                <w:sz w:val="24"/>
              </w:rPr>
            </w:pPr>
            <w:r w:rsidRPr="007B5ED9">
              <w:rPr>
                <w:sz w:val="24"/>
              </w:rPr>
              <w:t>Exploring the Unexplored: Some Reflections on Gender, Language and Social Class Relations</w:t>
            </w:r>
          </w:p>
          <w:p w:rsidR="00F80170" w:rsidRPr="007B5ED9" w:rsidRDefault="00F80170" w:rsidP="00F80170">
            <w:r w:rsidRPr="007B5ED9">
              <w:t>(Single authored book)</w:t>
            </w:r>
          </w:p>
        </w:tc>
        <w:tc>
          <w:tcPr>
            <w:tcW w:w="925" w:type="dxa"/>
          </w:tcPr>
          <w:p w:rsidR="00F80170" w:rsidRPr="007B5ED9" w:rsidRDefault="00F80170" w:rsidP="00F80170">
            <w:r w:rsidRPr="007B5ED9">
              <w:t>-</w:t>
            </w:r>
          </w:p>
        </w:tc>
        <w:tc>
          <w:tcPr>
            <w:tcW w:w="1178" w:type="dxa"/>
          </w:tcPr>
          <w:p w:rsidR="00F80170" w:rsidRPr="007B5ED9" w:rsidRDefault="00F80170" w:rsidP="00F80170">
            <w:r w:rsidRPr="007B5ED9">
              <w:t>-</w:t>
            </w:r>
          </w:p>
        </w:tc>
        <w:tc>
          <w:tcPr>
            <w:tcW w:w="1098" w:type="dxa"/>
          </w:tcPr>
          <w:p w:rsidR="00F80170" w:rsidRPr="007B5ED9" w:rsidRDefault="00F80170" w:rsidP="00F80170">
            <w:r w:rsidRPr="007B5ED9">
              <w:t>-</w:t>
            </w:r>
          </w:p>
        </w:tc>
        <w:tc>
          <w:tcPr>
            <w:tcW w:w="909" w:type="dxa"/>
          </w:tcPr>
          <w:p w:rsidR="00F80170" w:rsidRPr="007B5ED9" w:rsidRDefault="00F80170" w:rsidP="00F80170">
            <w:r w:rsidRPr="007B5ED9">
              <w:t>-</w:t>
            </w:r>
          </w:p>
        </w:tc>
        <w:tc>
          <w:tcPr>
            <w:tcW w:w="827" w:type="dxa"/>
          </w:tcPr>
          <w:p w:rsidR="00F80170" w:rsidRPr="007B5ED9" w:rsidRDefault="00F80170" w:rsidP="00F80170">
            <w:r w:rsidRPr="007B5ED9">
              <w:t>2021</w:t>
            </w:r>
          </w:p>
        </w:tc>
        <w:tc>
          <w:tcPr>
            <w:tcW w:w="819" w:type="dxa"/>
          </w:tcPr>
          <w:p w:rsidR="00F80170" w:rsidRPr="007B5ED9" w:rsidRDefault="00F80170" w:rsidP="00F80170">
            <w:r w:rsidRPr="007B5ED9">
              <w:rPr>
                <w:sz w:val="24"/>
              </w:rPr>
              <w:t>978-93-90873-48-7</w:t>
            </w:r>
          </w:p>
        </w:tc>
        <w:tc>
          <w:tcPr>
            <w:tcW w:w="827" w:type="dxa"/>
          </w:tcPr>
          <w:p w:rsidR="00F80170" w:rsidRPr="007B5ED9" w:rsidRDefault="00F80170" w:rsidP="00F80170">
            <w:r w:rsidRPr="007B5ED9">
              <w:t>HMMCW</w:t>
            </w:r>
          </w:p>
        </w:tc>
        <w:tc>
          <w:tcPr>
            <w:tcW w:w="1080" w:type="dxa"/>
          </w:tcPr>
          <w:p w:rsidR="00F80170" w:rsidRPr="007B5ED9" w:rsidRDefault="00F80170" w:rsidP="00F80170">
            <w:r w:rsidRPr="007B5ED9">
              <w:t>Avenel Press</w:t>
            </w:r>
          </w:p>
        </w:tc>
      </w:tr>
      <w:tr w:rsidR="00CF317A" w:rsidRPr="007B5ED9" w:rsidTr="004F62AE">
        <w:trPr>
          <w:trHeight w:val="876"/>
        </w:trPr>
        <w:tc>
          <w:tcPr>
            <w:tcW w:w="415" w:type="dxa"/>
          </w:tcPr>
          <w:p w:rsidR="004044B6" w:rsidRPr="007B5ED9" w:rsidRDefault="004044B6" w:rsidP="004044B6">
            <w:r w:rsidRPr="007B5ED9">
              <w:t>3.</w:t>
            </w:r>
          </w:p>
        </w:tc>
        <w:tc>
          <w:tcPr>
            <w:tcW w:w="940" w:type="dxa"/>
          </w:tcPr>
          <w:p w:rsidR="004044B6" w:rsidRPr="007B5ED9" w:rsidRDefault="004044B6" w:rsidP="004044B6">
            <w:pPr>
              <w:jc w:val="both"/>
              <w:rPr>
                <w:sz w:val="24"/>
              </w:rPr>
            </w:pPr>
            <w:r w:rsidRPr="007B5ED9">
              <w:rPr>
                <w:sz w:val="24"/>
              </w:rPr>
              <w:t>Chandrabali Dutta</w:t>
            </w:r>
          </w:p>
        </w:tc>
        <w:tc>
          <w:tcPr>
            <w:tcW w:w="1178" w:type="dxa"/>
          </w:tcPr>
          <w:p w:rsidR="004044B6" w:rsidRPr="007B5ED9" w:rsidRDefault="004044B6" w:rsidP="004044B6">
            <w:pPr>
              <w:rPr>
                <w:sz w:val="24"/>
              </w:rPr>
            </w:pPr>
            <w:r w:rsidRPr="007B5ED9">
              <w:rPr>
                <w:sz w:val="24"/>
              </w:rPr>
              <w:t>Gender: An Urge for Deconstruction</w:t>
            </w:r>
          </w:p>
          <w:p w:rsidR="004044B6" w:rsidRPr="007B5ED9" w:rsidRDefault="004044B6" w:rsidP="004044B6">
            <w:pPr>
              <w:rPr>
                <w:sz w:val="24"/>
              </w:rPr>
            </w:pPr>
          </w:p>
          <w:p w:rsidR="004044B6" w:rsidRPr="007B5ED9" w:rsidRDefault="004044B6" w:rsidP="004044B6">
            <w:pPr>
              <w:rPr>
                <w:sz w:val="24"/>
              </w:rPr>
            </w:pPr>
            <w:r w:rsidRPr="007B5ED9">
              <w:rPr>
                <w:sz w:val="24"/>
              </w:rPr>
              <w:t>Editor and author of a chapter</w:t>
            </w:r>
          </w:p>
        </w:tc>
        <w:tc>
          <w:tcPr>
            <w:tcW w:w="925" w:type="dxa"/>
          </w:tcPr>
          <w:p w:rsidR="004044B6" w:rsidRPr="007B5ED9" w:rsidRDefault="004044B6" w:rsidP="004044B6">
            <w:r w:rsidRPr="007B5ED9">
              <w:t>Growing Up Unequally: A Sociological Exploration of Gender Socialization in 21</w:t>
            </w:r>
            <w:r w:rsidRPr="007B5ED9">
              <w:rPr>
                <w:vertAlign w:val="superscript"/>
              </w:rPr>
              <w:t>st</w:t>
            </w:r>
            <w:r w:rsidRPr="007B5ED9">
              <w:t xml:space="preserve"> Century Kolkata</w:t>
            </w:r>
          </w:p>
        </w:tc>
        <w:tc>
          <w:tcPr>
            <w:tcW w:w="1178" w:type="dxa"/>
          </w:tcPr>
          <w:p w:rsidR="004044B6" w:rsidRPr="007B5ED9" w:rsidRDefault="004044B6" w:rsidP="004044B6">
            <w:pPr>
              <w:rPr>
                <w:sz w:val="24"/>
              </w:rPr>
            </w:pPr>
            <w:r w:rsidRPr="007B5ED9">
              <w:rPr>
                <w:sz w:val="24"/>
              </w:rPr>
              <w:t>Gender: An Urge for Deconstruction</w:t>
            </w:r>
          </w:p>
          <w:p w:rsidR="004044B6" w:rsidRPr="007B5ED9" w:rsidRDefault="004044B6" w:rsidP="004044B6"/>
        </w:tc>
        <w:tc>
          <w:tcPr>
            <w:tcW w:w="1098" w:type="dxa"/>
          </w:tcPr>
          <w:p w:rsidR="004044B6" w:rsidRPr="007B5ED9" w:rsidRDefault="004044B6" w:rsidP="004044B6">
            <w:r w:rsidRPr="007B5ED9">
              <w:t>Gender Sensitization and Awareness</w:t>
            </w:r>
          </w:p>
        </w:tc>
        <w:tc>
          <w:tcPr>
            <w:tcW w:w="909" w:type="dxa"/>
          </w:tcPr>
          <w:p w:rsidR="004044B6" w:rsidRPr="007B5ED9" w:rsidRDefault="004044B6" w:rsidP="004044B6"/>
        </w:tc>
        <w:tc>
          <w:tcPr>
            <w:tcW w:w="827" w:type="dxa"/>
          </w:tcPr>
          <w:p w:rsidR="004044B6" w:rsidRPr="007B5ED9" w:rsidRDefault="004044B6" w:rsidP="004044B6">
            <w:r w:rsidRPr="007B5ED9">
              <w:t>2022</w:t>
            </w:r>
          </w:p>
        </w:tc>
        <w:tc>
          <w:tcPr>
            <w:tcW w:w="819" w:type="dxa"/>
          </w:tcPr>
          <w:p w:rsidR="004044B6" w:rsidRPr="007B5ED9" w:rsidRDefault="004044B6" w:rsidP="004044B6">
            <w:pPr>
              <w:rPr>
                <w:sz w:val="24"/>
              </w:rPr>
            </w:pPr>
            <w:r w:rsidRPr="007B5ED9">
              <w:rPr>
                <w:sz w:val="24"/>
              </w:rPr>
              <w:t>978-81-95 7716-2-2</w:t>
            </w:r>
          </w:p>
        </w:tc>
        <w:tc>
          <w:tcPr>
            <w:tcW w:w="827" w:type="dxa"/>
          </w:tcPr>
          <w:p w:rsidR="004044B6" w:rsidRPr="007B5ED9" w:rsidRDefault="004044B6" w:rsidP="004044B6">
            <w:r w:rsidRPr="007B5ED9">
              <w:t>HMMCW</w:t>
            </w:r>
          </w:p>
        </w:tc>
        <w:tc>
          <w:tcPr>
            <w:tcW w:w="1080" w:type="dxa"/>
          </w:tcPr>
          <w:p w:rsidR="004044B6" w:rsidRPr="007B5ED9" w:rsidRDefault="004044B6" w:rsidP="004044B6">
            <w:r w:rsidRPr="007B5ED9">
              <w:t>Imprint</w:t>
            </w:r>
          </w:p>
        </w:tc>
      </w:tr>
      <w:tr w:rsidR="00CF317A" w:rsidRPr="007B5ED9" w:rsidTr="004F62AE">
        <w:trPr>
          <w:trHeight w:val="876"/>
        </w:trPr>
        <w:tc>
          <w:tcPr>
            <w:tcW w:w="415" w:type="dxa"/>
          </w:tcPr>
          <w:p w:rsidR="0051282F" w:rsidRPr="007B5ED9" w:rsidRDefault="0051282F" w:rsidP="0051282F">
            <w:r w:rsidRPr="007B5ED9">
              <w:t>4.</w:t>
            </w:r>
          </w:p>
        </w:tc>
        <w:tc>
          <w:tcPr>
            <w:tcW w:w="940" w:type="dxa"/>
          </w:tcPr>
          <w:p w:rsidR="0051282F" w:rsidRPr="007B5ED9" w:rsidRDefault="0051282F" w:rsidP="0051282F">
            <w:pPr>
              <w:jc w:val="both"/>
              <w:rPr>
                <w:sz w:val="24"/>
              </w:rPr>
            </w:pPr>
            <w:r w:rsidRPr="007B5ED9">
              <w:rPr>
                <w:sz w:val="24"/>
              </w:rPr>
              <w:t>Chandrabali Dutta</w:t>
            </w:r>
          </w:p>
        </w:tc>
        <w:tc>
          <w:tcPr>
            <w:tcW w:w="1178" w:type="dxa"/>
          </w:tcPr>
          <w:p w:rsidR="0051282F" w:rsidRPr="007B5ED9" w:rsidRDefault="0051282F" w:rsidP="0051282F">
            <w:pPr>
              <w:rPr>
                <w:sz w:val="24"/>
              </w:rPr>
            </w:pPr>
            <w:r w:rsidRPr="007B5ED9">
              <w:rPr>
                <w:sz w:val="24"/>
              </w:rPr>
              <w:t>Gender and Language Interface in 21</w:t>
            </w:r>
            <w:r w:rsidRPr="007B5ED9">
              <w:rPr>
                <w:sz w:val="24"/>
                <w:vertAlign w:val="superscript"/>
              </w:rPr>
              <w:t>st</w:t>
            </w:r>
            <w:r w:rsidRPr="007B5ED9">
              <w:rPr>
                <w:sz w:val="24"/>
              </w:rPr>
              <w:t xml:space="preserve"> </w:t>
            </w:r>
            <w:r w:rsidRPr="007B5ED9">
              <w:rPr>
                <w:sz w:val="24"/>
              </w:rPr>
              <w:lastRenderedPageBreak/>
              <w:t xml:space="preserve">Century Kolkata: A Sociolinguistic Account of Bengali Women’s Linguistic Practices </w:t>
            </w:r>
          </w:p>
          <w:p w:rsidR="0051282F" w:rsidRPr="007B5ED9" w:rsidRDefault="0051282F" w:rsidP="0051282F">
            <w:r w:rsidRPr="007B5ED9">
              <w:t xml:space="preserve">In </w:t>
            </w:r>
            <w:proofErr w:type="spellStart"/>
            <w:r w:rsidRPr="007B5ED9">
              <w:t>Dibyendu</w:t>
            </w:r>
            <w:proofErr w:type="spellEnd"/>
            <w:r w:rsidRPr="007B5ED9">
              <w:t xml:space="preserve"> Ganguly ed. Understanding Social Issues: Some Reflections</w:t>
            </w:r>
          </w:p>
        </w:tc>
        <w:tc>
          <w:tcPr>
            <w:tcW w:w="925" w:type="dxa"/>
          </w:tcPr>
          <w:p w:rsidR="0051282F" w:rsidRPr="007B5ED9" w:rsidRDefault="0051282F" w:rsidP="0051282F"/>
        </w:tc>
        <w:tc>
          <w:tcPr>
            <w:tcW w:w="1178" w:type="dxa"/>
          </w:tcPr>
          <w:p w:rsidR="0051282F" w:rsidRPr="007B5ED9" w:rsidRDefault="0051282F" w:rsidP="0051282F">
            <w:r w:rsidRPr="007B5ED9">
              <w:t xml:space="preserve">Understanding Social Issues: Some </w:t>
            </w:r>
            <w:r w:rsidRPr="007B5ED9">
              <w:lastRenderedPageBreak/>
              <w:t>Reflections</w:t>
            </w:r>
          </w:p>
        </w:tc>
        <w:tc>
          <w:tcPr>
            <w:tcW w:w="1098" w:type="dxa"/>
          </w:tcPr>
          <w:p w:rsidR="0051282F" w:rsidRPr="007B5ED9" w:rsidRDefault="0051282F" w:rsidP="0051282F"/>
        </w:tc>
        <w:tc>
          <w:tcPr>
            <w:tcW w:w="909" w:type="dxa"/>
          </w:tcPr>
          <w:p w:rsidR="0051282F" w:rsidRPr="007B5ED9" w:rsidRDefault="0051282F" w:rsidP="0051282F"/>
        </w:tc>
        <w:tc>
          <w:tcPr>
            <w:tcW w:w="827" w:type="dxa"/>
          </w:tcPr>
          <w:p w:rsidR="0051282F" w:rsidRPr="007B5ED9" w:rsidRDefault="0051282F" w:rsidP="0051282F">
            <w:r w:rsidRPr="007B5ED9">
              <w:t>2019</w:t>
            </w:r>
          </w:p>
        </w:tc>
        <w:tc>
          <w:tcPr>
            <w:tcW w:w="819" w:type="dxa"/>
          </w:tcPr>
          <w:p w:rsidR="0051282F" w:rsidRPr="007B5ED9" w:rsidRDefault="0051282F" w:rsidP="0051282F">
            <w:pPr>
              <w:rPr>
                <w:sz w:val="24"/>
              </w:rPr>
            </w:pPr>
          </w:p>
        </w:tc>
        <w:tc>
          <w:tcPr>
            <w:tcW w:w="827" w:type="dxa"/>
          </w:tcPr>
          <w:p w:rsidR="0051282F" w:rsidRPr="007B5ED9" w:rsidRDefault="0051282F" w:rsidP="0051282F">
            <w:r w:rsidRPr="007B5ED9">
              <w:t>HMMCW</w:t>
            </w:r>
          </w:p>
        </w:tc>
        <w:tc>
          <w:tcPr>
            <w:tcW w:w="1080" w:type="dxa"/>
          </w:tcPr>
          <w:p w:rsidR="0051282F" w:rsidRPr="007B5ED9" w:rsidRDefault="0051282F" w:rsidP="0051282F">
            <w:r w:rsidRPr="007B5ED9">
              <w:t>PAIOLCK</w:t>
            </w:r>
          </w:p>
        </w:tc>
      </w:tr>
      <w:tr w:rsidR="00CF317A" w:rsidRPr="007B5ED9" w:rsidTr="004F62AE">
        <w:trPr>
          <w:trHeight w:val="876"/>
        </w:trPr>
        <w:tc>
          <w:tcPr>
            <w:tcW w:w="415" w:type="dxa"/>
          </w:tcPr>
          <w:p w:rsidR="0051282F" w:rsidRPr="007B5ED9" w:rsidRDefault="0051282F" w:rsidP="0051282F">
            <w:r w:rsidRPr="007B5ED9">
              <w:t>5.</w:t>
            </w:r>
          </w:p>
        </w:tc>
        <w:tc>
          <w:tcPr>
            <w:tcW w:w="940" w:type="dxa"/>
          </w:tcPr>
          <w:p w:rsidR="0051282F" w:rsidRPr="007B5ED9" w:rsidRDefault="0051282F" w:rsidP="0051282F">
            <w:pPr>
              <w:jc w:val="both"/>
              <w:rPr>
                <w:sz w:val="24"/>
              </w:rPr>
            </w:pPr>
            <w:r w:rsidRPr="007B5ED9">
              <w:rPr>
                <w:sz w:val="24"/>
              </w:rPr>
              <w:t>Chandrabali Dutta</w:t>
            </w:r>
          </w:p>
        </w:tc>
        <w:tc>
          <w:tcPr>
            <w:tcW w:w="1178" w:type="dxa"/>
          </w:tcPr>
          <w:p w:rsidR="0051282F" w:rsidRPr="007B5ED9" w:rsidRDefault="0051282F" w:rsidP="0051282F">
            <w:pPr>
              <w:rPr>
                <w:sz w:val="24"/>
              </w:rPr>
            </w:pPr>
            <w:r w:rsidRPr="007B5ED9">
              <w:rPr>
                <w:sz w:val="24"/>
              </w:rPr>
              <w:t>Exploring Reinforcement of Gendered Identity through Everyday Linguistic Practices: The Intersection of Language, Gender and Social Class in 21</w:t>
            </w:r>
            <w:r w:rsidRPr="007B5ED9">
              <w:rPr>
                <w:sz w:val="24"/>
                <w:vertAlign w:val="superscript"/>
              </w:rPr>
              <w:t>st</w:t>
            </w:r>
            <w:r w:rsidRPr="007B5ED9">
              <w:rPr>
                <w:sz w:val="24"/>
              </w:rPr>
              <w:t xml:space="preserve"> Century Kolkata in </w:t>
            </w:r>
          </w:p>
          <w:p w:rsidR="0051282F" w:rsidRPr="007B5ED9" w:rsidRDefault="0051282F" w:rsidP="0051282F">
            <w:pPr>
              <w:rPr>
                <w:sz w:val="24"/>
              </w:rPr>
            </w:pPr>
          </w:p>
          <w:p w:rsidR="0051282F" w:rsidRPr="007B5ED9" w:rsidRDefault="0051282F" w:rsidP="0051282F">
            <w:pPr>
              <w:rPr>
                <w:sz w:val="24"/>
              </w:rPr>
            </w:pPr>
            <w:r w:rsidRPr="007B5ED9">
              <w:rPr>
                <w:sz w:val="24"/>
              </w:rPr>
              <w:t>Development Dialogue (Socioeconomic &amp; Ecologica</w:t>
            </w:r>
            <w:r w:rsidRPr="007B5ED9">
              <w:rPr>
                <w:sz w:val="24"/>
              </w:rPr>
              <w:lastRenderedPageBreak/>
              <w:t xml:space="preserve">l Perspectives) edited by Meenakshi Srivastava, Ajay Trivedi, </w:t>
            </w:r>
            <w:proofErr w:type="spellStart"/>
            <w:r w:rsidRPr="007B5ED9">
              <w:rPr>
                <w:sz w:val="24"/>
              </w:rPr>
              <w:t>K.</w:t>
            </w:r>
            <w:proofErr w:type="gramStart"/>
            <w:r w:rsidRPr="007B5ED9">
              <w:rPr>
                <w:sz w:val="24"/>
              </w:rPr>
              <w:t>N.Bhatt</w:t>
            </w:r>
            <w:proofErr w:type="spellEnd"/>
            <w:proofErr w:type="gramEnd"/>
            <w:r w:rsidRPr="007B5ED9">
              <w:rPr>
                <w:sz w:val="24"/>
              </w:rPr>
              <w:t xml:space="preserve">, </w:t>
            </w:r>
            <w:proofErr w:type="spellStart"/>
            <w:r w:rsidRPr="007B5ED9">
              <w:rPr>
                <w:sz w:val="24"/>
              </w:rPr>
              <w:t>Abhinay</w:t>
            </w:r>
            <w:proofErr w:type="spellEnd"/>
            <w:r w:rsidRPr="007B5ED9">
              <w:rPr>
                <w:sz w:val="24"/>
              </w:rPr>
              <w:t xml:space="preserve"> Prasad</w:t>
            </w:r>
          </w:p>
        </w:tc>
        <w:tc>
          <w:tcPr>
            <w:tcW w:w="925" w:type="dxa"/>
          </w:tcPr>
          <w:p w:rsidR="0051282F" w:rsidRPr="007B5ED9" w:rsidRDefault="0051282F" w:rsidP="0051282F"/>
        </w:tc>
        <w:tc>
          <w:tcPr>
            <w:tcW w:w="1178" w:type="dxa"/>
          </w:tcPr>
          <w:p w:rsidR="0051282F" w:rsidRPr="007B5ED9" w:rsidRDefault="0051282F" w:rsidP="0051282F"/>
        </w:tc>
        <w:tc>
          <w:tcPr>
            <w:tcW w:w="1098" w:type="dxa"/>
          </w:tcPr>
          <w:p w:rsidR="0051282F" w:rsidRPr="007B5ED9" w:rsidRDefault="0051282F" w:rsidP="0051282F"/>
        </w:tc>
        <w:tc>
          <w:tcPr>
            <w:tcW w:w="909" w:type="dxa"/>
          </w:tcPr>
          <w:p w:rsidR="0051282F" w:rsidRPr="007B5ED9" w:rsidRDefault="0051282F" w:rsidP="0051282F"/>
        </w:tc>
        <w:tc>
          <w:tcPr>
            <w:tcW w:w="827" w:type="dxa"/>
          </w:tcPr>
          <w:p w:rsidR="0051282F" w:rsidRPr="007B5ED9" w:rsidRDefault="00CF317A" w:rsidP="0051282F">
            <w:r w:rsidRPr="007B5ED9">
              <w:t>2020</w:t>
            </w:r>
          </w:p>
        </w:tc>
        <w:tc>
          <w:tcPr>
            <w:tcW w:w="819" w:type="dxa"/>
          </w:tcPr>
          <w:p w:rsidR="0051282F" w:rsidRPr="007B5ED9" w:rsidRDefault="00CF317A" w:rsidP="0051282F">
            <w:pPr>
              <w:rPr>
                <w:sz w:val="24"/>
              </w:rPr>
            </w:pPr>
            <w:r w:rsidRPr="007B5ED9">
              <w:rPr>
                <w:sz w:val="24"/>
              </w:rPr>
              <w:t>978-81-939749-5-7</w:t>
            </w:r>
          </w:p>
        </w:tc>
        <w:tc>
          <w:tcPr>
            <w:tcW w:w="827" w:type="dxa"/>
          </w:tcPr>
          <w:p w:rsidR="0051282F" w:rsidRPr="007B5ED9" w:rsidRDefault="00CF317A" w:rsidP="0051282F">
            <w:r w:rsidRPr="007B5ED9">
              <w:t>HMMCW</w:t>
            </w:r>
          </w:p>
        </w:tc>
        <w:tc>
          <w:tcPr>
            <w:tcW w:w="1080" w:type="dxa"/>
          </w:tcPr>
          <w:p w:rsidR="0051282F" w:rsidRPr="007B5ED9" w:rsidRDefault="00CF317A" w:rsidP="0051282F">
            <w:proofErr w:type="spellStart"/>
            <w:r w:rsidRPr="007B5ED9">
              <w:t>Y.</w:t>
            </w:r>
            <w:proofErr w:type="gramStart"/>
            <w:r w:rsidRPr="007B5ED9">
              <w:t>K.Publishers</w:t>
            </w:r>
            <w:proofErr w:type="spellEnd"/>
            <w:proofErr w:type="gramEnd"/>
            <w:r w:rsidRPr="007B5ED9">
              <w:t>, Agra</w:t>
            </w:r>
          </w:p>
        </w:tc>
      </w:tr>
      <w:tr w:rsidR="004F62AE" w:rsidRPr="007B5ED9" w:rsidTr="004F62AE">
        <w:trPr>
          <w:trHeight w:val="876"/>
        </w:trPr>
        <w:tc>
          <w:tcPr>
            <w:tcW w:w="415" w:type="dxa"/>
          </w:tcPr>
          <w:p w:rsidR="004F62AE" w:rsidRPr="007B5ED9" w:rsidRDefault="004F62AE" w:rsidP="004F62AE">
            <w:r w:rsidRPr="007B5ED9">
              <w:t xml:space="preserve">6. </w:t>
            </w:r>
          </w:p>
        </w:tc>
        <w:tc>
          <w:tcPr>
            <w:tcW w:w="940" w:type="dxa"/>
          </w:tcPr>
          <w:p w:rsidR="004F62AE" w:rsidRPr="007B5ED9" w:rsidRDefault="004F62AE" w:rsidP="004F62AE">
            <w:pPr>
              <w:jc w:val="both"/>
              <w:rPr>
                <w:sz w:val="24"/>
              </w:rPr>
            </w:pPr>
            <w:r w:rsidRPr="007B5ED9">
              <w:rPr>
                <w:sz w:val="24"/>
              </w:rPr>
              <w:t>Chandrabali Dutta</w:t>
            </w:r>
          </w:p>
        </w:tc>
        <w:tc>
          <w:tcPr>
            <w:tcW w:w="1178" w:type="dxa"/>
          </w:tcPr>
          <w:p w:rsidR="004F62AE" w:rsidRPr="007B5ED9" w:rsidRDefault="004F62AE" w:rsidP="004F62AE">
            <w:pPr>
              <w:jc w:val="both"/>
              <w:rPr>
                <w:sz w:val="24"/>
              </w:rPr>
            </w:pPr>
            <w:r w:rsidRPr="007B5ED9">
              <w:rPr>
                <w:sz w:val="24"/>
              </w:rPr>
              <w:t xml:space="preserve">Unveiling Gender-Language Interface in India: The Untold Account of Bengali Women’s Linguistic Experience(s) </w:t>
            </w:r>
          </w:p>
          <w:p w:rsidR="004F62AE" w:rsidRPr="007B5ED9" w:rsidRDefault="004F62AE" w:rsidP="004F62AE">
            <w:pPr>
              <w:jc w:val="both"/>
              <w:rPr>
                <w:sz w:val="24"/>
              </w:rPr>
            </w:pPr>
          </w:p>
          <w:p w:rsidR="004F62AE" w:rsidRPr="007B5ED9" w:rsidRDefault="004F62AE" w:rsidP="004F62AE">
            <w:pPr>
              <w:jc w:val="both"/>
              <w:rPr>
                <w:sz w:val="24"/>
              </w:rPr>
            </w:pPr>
            <w:r w:rsidRPr="007B5ED9">
              <w:rPr>
                <w:sz w:val="24"/>
              </w:rPr>
              <w:t xml:space="preserve">In Women Voice ed. By Sujata Banerjee Bagchi and Amit </w:t>
            </w:r>
            <w:proofErr w:type="spellStart"/>
            <w:r w:rsidRPr="007B5ED9">
              <w:rPr>
                <w:sz w:val="24"/>
              </w:rPr>
              <w:t>Bhowmick</w:t>
            </w:r>
            <w:proofErr w:type="spellEnd"/>
          </w:p>
        </w:tc>
        <w:tc>
          <w:tcPr>
            <w:tcW w:w="925" w:type="dxa"/>
          </w:tcPr>
          <w:p w:rsidR="004F62AE" w:rsidRPr="007B5ED9" w:rsidRDefault="004F62AE" w:rsidP="004F62AE"/>
        </w:tc>
        <w:tc>
          <w:tcPr>
            <w:tcW w:w="1178" w:type="dxa"/>
          </w:tcPr>
          <w:p w:rsidR="004F62AE" w:rsidRPr="007B5ED9" w:rsidRDefault="004F62AE" w:rsidP="004F62AE"/>
        </w:tc>
        <w:tc>
          <w:tcPr>
            <w:tcW w:w="1098" w:type="dxa"/>
          </w:tcPr>
          <w:p w:rsidR="004F62AE" w:rsidRPr="007B5ED9" w:rsidRDefault="004F62AE" w:rsidP="004F62AE"/>
        </w:tc>
        <w:tc>
          <w:tcPr>
            <w:tcW w:w="909" w:type="dxa"/>
          </w:tcPr>
          <w:p w:rsidR="004F62AE" w:rsidRPr="007B5ED9" w:rsidRDefault="004F62AE" w:rsidP="004F62AE"/>
        </w:tc>
        <w:tc>
          <w:tcPr>
            <w:tcW w:w="827" w:type="dxa"/>
          </w:tcPr>
          <w:p w:rsidR="004F62AE" w:rsidRPr="007B5ED9" w:rsidRDefault="004F62AE" w:rsidP="004F62AE">
            <w:r w:rsidRPr="007B5ED9">
              <w:t>2021</w:t>
            </w:r>
          </w:p>
        </w:tc>
        <w:tc>
          <w:tcPr>
            <w:tcW w:w="819" w:type="dxa"/>
          </w:tcPr>
          <w:p w:rsidR="004F62AE" w:rsidRPr="007B5ED9" w:rsidRDefault="004F62AE" w:rsidP="004F62AE">
            <w:pPr>
              <w:rPr>
                <w:sz w:val="24"/>
              </w:rPr>
            </w:pPr>
            <w:r w:rsidRPr="007B5ED9">
              <w:rPr>
                <w:sz w:val="24"/>
              </w:rPr>
              <w:t>978-93-90692-09-5</w:t>
            </w:r>
          </w:p>
        </w:tc>
        <w:tc>
          <w:tcPr>
            <w:tcW w:w="827" w:type="dxa"/>
          </w:tcPr>
          <w:p w:rsidR="004F62AE" w:rsidRPr="007B5ED9" w:rsidRDefault="004F62AE" w:rsidP="004F62AE">
            <w:r w:rsidRPr="007B5ED9">
              <w:t>HMMCW</w:t>
            </w:r>
          </w:p>
        </w:tc>
        <w:tc>
          <w:tcPr>
            <w:tcW w:w="1080" w:type="dxa"/>
          </w:tcPr>
          <w:p w:rsidR="004F62AE" w:rsidRPr="007B5ED9" w:rsidRDefault="004F62AE" w:rsidP="004F62AE">
            <w:r w:rsidRPr="007B5ED9">
              <w:t>Mittal Publications, New Delhi</w:t>
            </w:r>
          </w:p>
        </w:tc>
      </w:tr>
      <w:tr w:rsidR="004F62AE" w:rsidRPr="007B5ED9" w:rsidTr="004F62AE">
        <w:trPr>
          <w:trHeight w:val="876"/>
        </w:trPr>
        <w:tc>
          <w:tcPr>
            <w:tcW w:w="415" w:type="dxa"/>
          </w:tcPr>
          <w:p w:rsidR="004F62AE" w:rsidRPr="007B5ED9" w:rsidRDefault="004F62AE" w:rsidP="004F62AE">
            <w:r w:rsidRPr="007B5ED9">
              <w:t>7.</w:t>
            </w:r>
          </w:p>
        </w:tc>
        <w:tc>
          <w:tcPr>
            <w:tcW w:w="940" w:type="dxa"/>
          </w:tcPr>
          <w:p w:rsidR="004F62AE" w:rsidRPr="007B5ED9" w:rsidRDefault="004F62AE" w:rsidP="004F62AE">
            <w:pPr>
              <w:jc w:val="both"/>
              <w:rPr>
                <w:sz w:val="24"/>
              </w:rPr>
            </w:pPr>
            <w:r w:rsidRPr="007B5ED9">
              <w:rPr>
                <w:sz w:val="24"/>
              </w:rPr>
              <w:t>Chandrabali Dutta</w:t>
            </w:r>
          </w:p>
        </w:tc>
        <w:tc>
          <w:tcPr>
            <w:tcW w:w="1178" w:type="dxa"/>
          </w:tcPr>
          <w:p w:rsidR="004F62AE" w:rsidRPr="007B5ED9" w:rsidRDefault="004F62AE" w:rsidP="004F62AE">
            <w:pPr>
              <w:rPr>
                <w:sz w:val="24"/>
              </w:rPr>
            </w:pPr>
            <w:r w:rsidRPr="007B5ED9">
              <w:rPr>
                <w:sz w:val="24"/>
              </w:rPr>
              <w:t xml:space="preserve">Netaji Subhash: Ek </w:t>
            </w:r>
            <w:proofErr w:type="spellStart"/>
            <w:r w:rsidRPr="007B5ED9">
              <w:rPr>
                <w:sz w:val="24"/>
              </w:rPr>
              <w:t>Porarthobadi</w:t>
            </w:r>
            <w:proofErr w:type="spellEnd"/>
            <w:r w:rsidRPr="007B5ED9">
              <w:rPr>
                <w:sz w:val="24"/>
              </w:rPr>
              <w:t xml:space="preserve"> </w:t>
            </w:r>
            <w:proofErr w:type="spellStart"/>
            <w:r w:rsidRPr="007B5ED9">
              <w:rPr>
                <w:sz w:val="24"/>
              </w:rPr>
              <w:t>Biplabee</w:t>
            </w:r>
            <w:proofErr w:type="spellEnd"/>
            <w:r w:rsidRPr="007B5ED9">
              <w:rPr>
                <w:sz w:val="24"/>
              </w:rPr>
              <w:t xml:space="preserve"> </w:t>
            </w:r>
          </w:p>
          <w:p w:rsidR="004F62AE" w:rsidRPr="007B5ED9" w:rsidRDefault="004F62AE" w:rsidP="004F62AE">
            <w:pPr>
              <w:rPr>
                <w:sz w:val="24"/>
              </w:rPr>
            </w:pPr>
          </w:p>
          <w:p w:rsidR="004F62AE" w:rsidRPr="007B5ED9" w:rsidRDefault="004F62AE" w:rsidP="004F62AE">
            <w:pPr>
              <w:rPr>
                <w:sz w:val="24"/>
              </w:rPr>
            </w:pPr>
            <w:r w:rsidRPr="007B5ED9">
              <w:rPr>
                <w:sz w:val="24"/>
              </w:rPr>
              <w:t>In</w:t>
            </w:r>
          </w:p>
          <w:p w:rsidR="004F62AE" w:rsidRPr="007B5ED9" w:rsidRDefault="004F62AE" w:rsidP="004F62AE">
            <w:pPr>
              <w:rPr>
                <w:sz w:val="24"/>
              </w:rPr>
            </w:pPr>
            <w:r w:rsidRPr="007B5ED9">
              <w:rPr>
                <w:sz w:val="24"/>
              </w:rPr>
              <w:t xml:space="preserve">Netaji </w:t>
            </w:r>
            <w:proofErr w:type="spellStart"/>
            <w:r w:rsidRPr="007B5ED9">
              <w:rPr>
                <w:sz w:val="24"/>
              </w:rPr>
              <w:t>Charcha</w:t>
            </w:r>
            <w:proofErr w:type="spellEnd"/>
            <w:r w:rsidRPr="007B5ED9">
              <w:rPr>
                <w:sz w:val="24"/>
              </w:rPr>
              <w:t xml:space="preserve">- </w:t>
            </w:r>
            <w:proofErr w:type="spellStart"/>
            <w:r w:rsidRPr="007B5ED9">
              <w:rPr>
                <w:sz w:val="24"/>
              </w:rPr>
              <w:t>Samakaleen</w:t>
            </w:r>
            <w:proofErr w:type="spellEnd"/>
            <w:r w:rsidRPr="007B5ED9">
              <w:rPr>
                <w:sz w:val="24"/>
              </w:rPr>
              <w:t xml:space="preserve"> </w:t>
            </w:r>
            <w:proofErr w:type="spellStart"/>
            <w:r w:rsidRPr="007B5ED9">
              <w:rPr>
                <w:sz w:val="24"/>
              </w:rPr>
              <w:t>Bharater</w:t>
            </w:r>
            <w:proofErr w:type="spellEnd"/>
            <w:r w:rsidRPr="007B5ED9">
              <w:rPr>
                <w:sz w:val="24"/>
              </w:rPr>
              <w:t xml:space="preserve"> </w:t>
            </w:r>
            <w:proofErr w:type="spellStart"/>
            <w:r w:rsidRPr="007B5ED9">
              <w:rPr>
                <w:sz w:val="24"/>
              </w:rPr>
              <w:lastRenderedPageBreak/>
              <w:t>Prekkhapote</w:t>
            </w:r>
            <w:proofErr w:type="spellEnd"/>
            <w:r w:rsidRPr="007B5ED9">
              <w:rPr>
                <w:sz w:val="24"/>
              </w:rPr>
              <w:t>, edited by Soma Ghosh and Aniruddha Chowdhury</w:t>
            </w:r>
          </w:p>
        </w:tc>
        <w:tc>
          <w:tcPr>
            <w:tcW w:w="925" w:type="dxa"/>
          </w:tcPr>
          <w:p w:rsidR="004F62AE" w:rsidRPr="007B5ED9" w:rsidRDefault="004F62AE" w:rsidP="004F62AE"/>
        </w:tc>
        <w:tc>
          <w:tcPr>
            <w:tcW w:w="1178" w:type="dxa"/>
          </w:tcPr>
          <w:p w:rsidR="004F62AE" w:rsidRPr="007B5ED9" w:rsidRDefault="004F62AE" w:rsidP="004F62AE"/>
        </w:tc>
        <w:tc>
          <w:tcPr>
            <w:tcW w:w="1098" w:type="dxa"/>
          </w:tcPr>
          <w:p w:rsidR="004F62AE" w:rsidRPr="007B5ED9" w:rsidRDefault="004F62AE" w:rsidP="004F62AE"/>
        </w:tc>
        <w:tc>
          <w:tcPr>
            <w:tcW w:w="909" w:type="dxa"/>
          </w:tcPr>
          <w:p w:rsidR="004F62AE" w:rsidRPr="007B5ED9" w:rsidRDefault="004F62AE" w:rsidP="004F62AE"/>
        </w:tc>
        <w:tc>
          <w:tcPr>
            <w:tcW w:w="827" w:type="dxa"/>
          </w:tcPr>
          <w:p w:rsidR="004F62AE" w:rsidRPr="007B5ED9" w:rsidRDefault="004F62AE" w:rsidP="004F62AE">
            <w:r w:rsidRPr="007B5ED9">
              <w:t>2022</w:t>
            </w:r>
          </w:p>
        </w:tc>
        <w:tc>
          <w:tcPr>
            <w:tcW w:w="819" w:type="dxa"/>
          </w:tcPr>
          <w:p w:rsidR="004F62AE" w:rsidRPr="007B5ED9" w:rsidRDefault="004F62AE" w:rsidP="004F62AE">
            <w:pPr>
              <w:rPr>
                <w:sz w:val="24"/>
              </w:rPr>
            </w:pPr>
            <w:r w:rsidRPr="007B5ED9">
              <w:rPr>
                <w:sz w:val="24"/>
              </w:rPr>
              <w:t>978-93-90873-94-4</w:t>
            </w:r>
          </w:p>
        </w:tc>
        <w:tc>
          <w:tcPr>
            <w:tcW w:w="827" w:type="dxa"/>
          </w:tcPr>
          <w:p w:rsidR="004F62AE" w:rsidRPr="007B5ED9" w:rsidRDefault="004F62AE" w:rsidP="004F62AE">
            <w:r w:rsidRPr="007B5ED9">
              <w:t>HMMCW</w:t>
            </w:r>
          </w:p>
        </w:tc>
        <w:tc>
          <w:tcPr>
            <w:tcW w:w="1080" w:type="dxa"/>
          </w:tcPr>
          <w:p w:rsidR="004F62AE" w:rsidRPr="007B5ED9" w:rsidRDefault="004F62AE" w:rsidP="004F62AE">
            <w:r w:rsidRPr="007B5ED9">
              <w:t>Avenel Press</w:t>
            </w:r>
          </w:p>
        </w:tc>
      </w:tr>
    </w:tbl>
    <w:p w:rsidR="00743005" w:rsidRPr="007B5ED9" w:rsidRDefault="00743005">
      <w:pPr>
        <w:pStyle w:val="Heading1"/>
        <w:spacing w:before="199"/>
        <w:rPr>
          <w:b w:val="0"/>
          <w:bCs w:val="0"/>
        </w:rPr>
      </w:pPr>
    </w:p>
    <w:p w:rsidR="00C1025C" w:rsidRPr="007B5ED9" w:rsidRDefault="00000000">
      <w:pPr>
        <w:pStyle w:val="Heading1"/>
        <w:spacing w:before="199"/>
        <w:rPr>
          <w:b w:val="0"/>
          <w:bCs w:val="0"/>
        </w:rPr>
      </w:pPr>
      <w:r w:rsidRPr="007B5ED9">
        <w:rPr>
          <w:b w:val="0"/>
          <w:bCs w:val="0"/>
        </w:rPr>
        <w:t>Seminars,</w:t>
      </w:r>
      <w:r w:rsidRPr="007B5ED9">
        <w:rPr>
          <w:b w:val="0"/>
          <w:bCs w:val="0"/>
          <w:spacing w:val="-4"/>
        </w:rPr>
        <w:t xml:space="preserve"> </w:t>
      </w:r>
      <w:r w:rsidRPr="007B5ED9">
        <w:rPr>
          <w:b w:val="0"/>
          <w:bCs w:val="0"/>
        </w:rPr>
        <w:t>Symposiums,</w:t>
      </w:r>
      <w:r w:rsidRPr="007B5ED9">
        <w:rPr>
          <w:b w:val="0"/>
          <w:bCs w:val="0"/>
          <w:spacing w:val="-6"/>
        </w:rPr>
        <w:t xml:space="preserve"> </w:t>
      </w:r>
      <w:r w:rsidRPr="007B5ED9">
        <w:rPr>
          <w:b w:val="0"/>
          <w:bCs w:val="0"/>
        </w:rPr>
        <w:t>Leadership</w:t>
      </w:r>
      <w:r w:rsidRPr="007B5ED9">
        <w:rPr>
          <w:b w:val="0"/>
          <w:bCs w:val="0"/>
          <w:spacing w:val="-2"/>
        </w:rPr>
        <w:t xml:space="preserve"> </w:t>
      </w:r>
      <w:proofErr w:type="spellStart"/>
      <w:r w:rsidRPr="007B5ED9">
        <w:rPr>
          <w:b w:val="0"/>
          <w:bCs w:val="0"/>
        </w:rPr>
        <w:t>programmes</w:t>
      </w:r>
      <w:proofErr w:type="spellEnd"/>
      <w:r w:rsidRPr="007B5ED9">
        <w:rPr>
          <w:b w:val="0"/>
          <w:bCs w:val="0"/>
        </w:rPr>
        <w:t xml:space="preserve"> attended:</w:t>
      </w:r>
    </w:p>
    <w:p w:rsidR="00C1025C" w:rsidRPr="007B5ED9" w:rsidRDefault="00C1025C">
      <w:pPr>
        <w:pStyle w:val="BodyText"/>
        <w:spacing w:before="3"/>
        <w:rPr>
          <w:sz w:val="21"/>
        </w:rPr>
      </w:pPr>
    </w:p>
    <w:p w:rsidR="00C1025C" w:rsidRPr="007B5ED9" w:rsidRDefault="00000000" w:rsidP="002A2BE2">
      <w:pPr>
        <w:pStyle w:val="ListParagraph"/>
        <w:numPr>
          <w:ilvl w:val="0"/>
          <w:numId w:val="5"/>
        </w:numPr>
        <w:tabs>
          <w:tab w:val="left" w:pos="212"/>
        </w:tabs>
        <w:ind w:hanging="211"/>
        <w:jc w:val="left"/>
        <w:rPr>
          <w:sz w:val="24"/>
        </w:rPr>
      </w:pPr>
      <w:r w:rsidRPr="007B5ED9">
        <w:rPr>
          <w:sz w:val="24"/>
        </w:rPr>
        <w:t>Oral</w:t>
      </w:r>
      <w:r w:rsidRPr="007B5ED9">
        <w:rPr>
          <w:spacing w:val="-3"/>
          <w:sz w:val="24"/>
        </w:rPr>
        <w:t xml:space="preserve"> </w:t>
      </w:r>
      <w:r w:rsidRPr="007B5ED9">
        <w:rPr>
          <w:sz w:val="24"/>
        </w:rPr>
        <w:t>presentation:</w:t>
      </w:r>
    </w:p>
    <w:p w:rsidR="00F67272" w:rsidRPr="007B5ED9" w:rsidRDefault="00F67272" w:rsidP="00F67272">
      <w:pPr>
        <w:pStyle w:val="ListParagraph"/>
        <w:tabs>
          <w:tab w:val="left" w:pos="212"/>
        </w:tabs>
        <w:ind w:left="211" w:firstLine="0"/>
        <w:jc w:val="left"/>
        <w:rPr>
          <w:sz w:val="24"/>
        </w:rPr>
      </w:pPr>
    </w:p>
    <w:p w:rsidR="00F67272" w:rsidRPr="007B5ED9" w:rsidRDefault="00F67272" w:rsidP="00F67272">
      <w:pPr>
        <w:pStyle w:val="ListParagraph"/>
        <w:widowControl/>
        <w:numPr>
          <w:ilvl w:val="0"/>
          <w:numId w:val="7"/>
        </w:numPr>
        <w:autoSpaceDE/>
        <w:autoSpaceDN/>
        <w:spacing w:after="200" w:line="276" w:lineRule="auto"/>
        <w:contextualSpacing/>
        <w:rPr>
          <w:sz w:val="24"/>
        </w:rPr>
      </w:pPr>
      <w:r w:rsidRPr="007B5ED9">
        <w:rPr>
          <w:sz w:val="24"/>
        </w:rPr>
        <w:t>Presented Paper entitled “</w:t>
      </w:r>
      <w:r w:rsidRPr="007B5ED9">
        <w:rPr>
          <w:i/>
          <w:sz w:val="24"/>
        </w:rPr>
        <w:t>Gender, Language and Marginalization: A Critical Evaluation of Anglo-American Theories</w:t>
      </w:r>
      <w:r w:rsidRPr="007B5ED9">
        <w:rPr>
          <w:sz w:val="24"/>
        </w:rPr>
        <w:t>” in 35</w:t>
      </w:r>
      <w:r w:rsidRPr="007B5ED9">
        <w:rPr>
          <w:sz w:val="24"/>
          <w:vertAlign w:val="superscript"/>
        </w:rPr>
        <w:t>th</w:t>
      </w:r>
      <w:r w:rsidRPr="007B5ED9">
        <w:rPr>
          <w:sz w:val="24"/>
        </w:rPr>
        <w:t xml:space="preserve"> All India Sociological Conference (AISC) during 10</w:t>
      </w:r>
      <w:r w:rsidRPr="007B5ED9">
        <w:rPr>
          <w:sz w:val="24"/>
          <w:vertAlign w:val="superscript"/>
        </w:rPr>
        <w:t>th</w:t>
      </w:r>
      <w:r w:rsidRPr="007B5ED9">
        <w:rPr>
          <w:sz w:val="24"/>
        </w:rPr>
        <w:t>-12</w:t>
      </w:r>
      <w:r w:rsidRPr="007B5ED9">
        <w:rPr>
          <w:sz w:val="24"/>
          <w:vertAlign w:val="superscript"/>
        </w:rPr>
        <w:t>th</w:t>
      </w:r>
      <w:r w:rsidRPr="007B5ED9">
        <w:rPr>
          <w:sz w:val="24"/>
        </w:rPr>
        <w:t xml:space="preserve"> October 2009 at Srinagar, Jammu and Kashmir.</w:t>
      </w:r>
    </w:p>
    <w:p w:rsidR="00F67272" w:rsidRPr="007B5ED9" w:rsidRDefault="00F67272" w:rsidP="00F67272">
      <w:pPr>
        <w:pStyle w:val="ListParagraph"/>
        <w:widowControl/>
        <w:numPr>
          <w:ilvl w:val="0"/>
          <w:numId w:val="7"/>
        </w:numPr>
        <w:autoSpaceDE/>
        <w:autoSpaceDN/>
        <w:spacing w:after="200" w:line="276" w:lineRule="auto"/>
        <w:contextualSpacing/>
        <w:rPr>
          <w:sz w:val="24"/>
        </w:rPr>
      </w:pPr>
      <w:r w:rsidRPr="007B5ED9">
        <w:rPr>
          <w:sz w:val="24"/>
        </w:rPr>
        <w:t xml:space="preserve">Participated in a workshop on “Translation of Knowledge Texts”, organized by National Translation Mission and Central Institute of Indian Languages (CIIL), at Jadavpur University in March 2010. (The book “Social Change in Modern India” by </w:t>
      </w:r>
      <w:proofErr w:type="spellStart"/>
      <w:r w:rsidRPr="007B5ED9">
        <w:rPr>
          <w:sz w:val="24"/>
        </w:rPr>
        <w:t>M.</w:t>
      </w:r>
      <w:proofErr w:type="gramStart"/>
      <w:r w:rsidRPr="007B5ED9">
        <w:rPr>
          <w:sz w:val="24"/>
        </w:rPr>
        <w:t>N.Srinivas</w:t>
      </w:r>
      <w:proofErr w:type="spellEnd"/>
      <w:proofErr w:type="gramEnd"/>
      <w:r w:rsidRPr="007B5ED9">
        <w:rPr>
          <w:sz w:val="24"/>
        </w:rPr>
        <w:t xml:space="preserve"> was translated into Bengali during the workshop.)</w:t>
      </w:r>
    </w:p>
    <w:p w:rsidR="00F67272" w:rsidRPr="007B5ED9" w:rsidRDefault="00F67272" w:rsidP="00F67272">
      <w:pPr>
        <w:pStyle w:val="ListParagraph"/>
        <w:widowControl/>
        <w:numPr>
          <w:ilvl w:val="0"/>
          <w:numId w:val="7"/>
        </w:numPr>
        <w:autoSpaceDE/>
        <w:autoSpaceDN/>
        <w:spacing w:after="200" w:line="276" w:lineRule="auto"/>
        <w:contextualSpacing/>
        <w:rPr>
          <w:sz w:val="24"/>
        </w:rPr>
      </w:pPr>
      <w:r w:rsidRPr="007B5ED9">
        <w:rPr>
          <w:sz w:val="24"/>
        </w:rPr>
        <w:t>Presented Paper entitled “</w:t>
      </w:r>
      <w:r w:rsidRPr="007B5ED9">
        <w:rPr>
          <w:i/>
          <w:sz w:val="24"/>
        </w:rPr>
        <w:t>Changing Patterns of Language Use among Urban Adolescents and Youth in Kolkata</w:t>
      </w:r>
      <w:r w:rsidRPr="007B5ED9">
        <w:rPr>
          <w:sz w:val="24"/>
        </w:rPr>
        <w:t>” in UGC sponsored National Level Seminar organized by the department of Psychology, Basanti Devi College, Kolkata in November 2010.</w:t>
      </w:r>
    </w:p>
    <w:p w:rsidR="00F67272" w:rsidRPr="007B5ED9" w:rsidRDefault="00F67272" w:rsidP="00F67272">
      <w:pPr>
        <w:pStyle w:val="ListParagraph"/>
        <w:widowControl/>
        <w:numPr>
          <w:ilvl w:val="0"/>
          <w:numId w:val="7"/>
        </w:numPr>
        <w:autoSpaceDE/>
        <w:autoSpaceDN/>
        <w:spacing w:after="200" w:line="276" w:lineRule="auto"/>
        <w:contextualSpacing/>
        <w:rPr>
          <w:sz w:val="24"/>
        </w:rPr>
      </w:pPr>
      <w:r w:rsidRPr="007B5ED9">
        <w:rPr>
          <w:sz w:val="24"/>
        </w:rPr>
        <w:t>Paper presented on “</w:t>
      </w:r>
      <w:r w:rsidRPr="007B5ED9">
        <w:rPr>
          <w:i/>
          <w:sz w:val="24"/>
        </w:rPr>
        <w:t>Exploring construction of Gender Identity through Bengali Language in Kolkata</w:t>
      </w:r>
      <w:r w:rsidRPr="007B5ED9">
        <w:rPr>
          <w:sz w:val="24"/>
        </w:rPr>
        <w:t>” in the 13</w:t>
      </w:r>
      <w:r w:rsidRPr="007B5ED9">
        <w:rPr>
          <w:sz w:val="24"/>
          <w:vertAlign w:val="superscript"/>
        </w:rPr>
        <w:t>th</w:t>
      </w:r>
      <w:r w:rsidRPr="007B5ED9">
        <w:rPr>
          <w:sz w:val="24"/>
        </w:rPr>
        <w:t xml:space="preserve"> National Women’s Studies Conference, held at Wardha, Maharashtra in January 2011.</w:t>
      </w:r>
    </w:p>
    <w:p w:rsidR="00F67272" w:rsidRPr="007B5ED9" w:rsidRDefault="00F67272" w:rsidP="00F67272">
      <w:pPr>
        <w:pStyle w:val="ListParagraph"/>
        <w:widowControl/>
        <w:numPr>
          <w:ilvl w:val="0"/>
          <w:numId w:val="7"/>
        </w:numPr>
        <w:autoSpaceDE/>
        <w:autoSpaceDN/>
        <w:spacing w:after="200" w:line="276" w:lineRule="auto"/>
        <w:contextualSpacing/>
        <w:rPr>
          <w:sz w:val="24"/>
        </w:rPr>
      </w:pPr>
      <w:r w:rsidRPr="007B5ED9">
        <w:rPr>
          <w:sz w:val="24"/>
        </w:rPr>
        <w:t>Presented a Paper entitled “</w:t>
      </w:r>
      <w:r w:rsidRPr="007B5ED9">
        <w:rPr>
          <w:i/>
          <w:sz w:val="24"/>
        </w:rPr>
        <w:t xml:space="preserve">Youth Language: A Sociolinguistic Account of Native Language Displacement </w:t>
      </w:r>
      <w:proofErr w:type="gramStart"/>
      <w:r w:rsidRPr="007B5ED9">
        <w:rPr>
          <w:i/>
          <w:sz w:val="24"/>
        </w:rPr>
        <w:t>vis-à-vis</w:t>
      </w:r>
      <w:proofErr w:type="gramEnd"/>
      <w:r w:rsidRPr="007B5ED9">
        <w:rPr>
          <w:i/>
          <w:sz w:val="24"/>
        </w:rPr>
        <w:t xml:space="preserve"> Popular Linguistic Patterns in the 21</w:t>
      </w:r>
      <w:r w:rsidRPr="007B5ED9">
        <w:rPr>
          <w:i/>
          <w:sz w:val="24"/>
          <w:vertAlign w:val="superscript"/>
        </w:rPr>
        <w:t>st</w:t>
      </w:r>
      <w:r w:rsidRPr="007B5ED9">
        <w:rPr>
          <w:i/>
          <w:sz w:val="24"/>
        </w:rPr>
        <w:t xml:space="preserve"> Century Kolkata</w:t>
      </w:r>
      <w:r w:rsidRPr="007B5ED9">
        <w:rPr>
          <w:sz w:val="24"/>
        </w:rPr>
        <w:t>” in the International Seminar organized by department of Sociology, University of Calcutta in collaboration with Shastri-Indo-Canadian Institute, New Delhi in November 2011.</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Paper presented on “</w:t>
      </w:r>
      <w:r w:rsidRPr="007B5ED9">
        <w:rPr>
          <w:i/>
          <w:sz w:val="24"/>
        </w:rPr>
        <w:t xml:space="preserve">Is Women’s Language </w:t>
      </w:r>
      <w:proofErr w:type="gramStart"/>
      <w:r w:rsidRPr="007B5ED9">
        <w:rPr>
          <w:i/>
          <w:sz w:val="24"/>
        </w:rPr>
        <w:t>Powerless?-</w:t>
      </w:r>
      <w:proofErr w:type="gramEnd"/>
      <w:r w:rsidRPr="007B5ED9">
        <w:rPr>
          <w:i/>
          <w:sz w:val="24"/>
        </w:rPr>
        <w:t xml:space="preserve"> A Sociolinguistic Exploration of Women’s Marginalization in Kolkata</w:t>
      </w:r>
      <w:r w:rsidRPr="007B5ED9">
        <w:rPr>
          <w:sz w:val="24"/>
        </w:rPr>
        <w:t>” in the 37</w:t>
      </w:r>
      <w:r w:rsidRPr="007B5ED9">
        <w:rPr>
          <w:sz w:val="24"/>
          <w:vertAlign w:val="superscript"/>
        </w:rPr>
        <w:t>th</w:t>
      </w:r>
      <w:r w:rsidRPr="007B5ED9">
        <w:rPr>
          <w:sz w:val="24"/>
        </w:rPr>
        <w:t xml:space="preserve">  AISC held in J.N.U, New Delhi in December 2011.</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Presented Paper in 38</w:t>
      </w:r>
      <w:r w:rsidRPr="007B5ED9">
        <w:rPr>
          <w:sz w:val="24"/>
          <w:vertAlign w:val="superscript"/>
        </w:rPr>
        <w:t>th</w:t>
      </w:r>
      <w:r w:rsidRPr="007B5ED9">
        <w:rPr>
          <w:sz w:val="24"/>
        </w:rPr>
        <w:t xml:space="preserve"> AISC on “</w:t>
      </w:r>
      <w:r w:rsidRPr="007B5ED9">
        <w:rPr>
          <w:i/>
          <w:sz w:val="24"/>
        </w:rPr>
        <w:t>Gendering of Language: A Sociolinguistic Explanation of Language Use Patterns of Young Bengali Women in 21</w:t>
      </w:r>
      <w:r w:rsidRPr="007B5ED9">
        <w:rPr>
          <w:i/>
          <w:sz w:val="24"/>
          <w:vertAlign w:val="superscript"/>
        </w:rPr>
        <w:t>st</w:t>
      </w:r>
      <w:r w:rsidRPr="007B5ED9">
        <w:rPr>
          <w:i/>
          <w:sz w:val="24"/>
        </w:rPr>
        <w:t xml:space="preserve"> Century Kolkata</w:t>
      </w:r>
      <w:r w:rsidRPr="007B5ED9">
        <w:rPr>
          <w:sz w:val="24"/>
        </w:rPr>
        <w:t>” held at Udaipur, Rajasthan in December 2012.</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Presented Paper in XVIII ISA World Congress of Sociology on “</w:t>
      </w:r>
      <w:r w:rsidRPr="007B5ED9">
        <w:rPr>
          <w:i/>
          <w:sz w:val="24"/>
        </w:rPr>
        <w:t>Exploring Multidimensionality in Women’s Marginalization: The Intersection of Gender, Language and Social Class in 21</w:t>
      </w:r>
      <w:r w:rsidRPr="007B5ED9">
        <w:rPr>
          <w:i/>
          <w:sz w:val="24"/>
          <w:vertAlign w:val="superscript"/>
        </w:rPr>
        <w:t>st</w:t>
      </w:r>
      <w:r w:rsidRPr="007B5ED9">
        <w:rPr>
          <w:i/>
          <w:sz w:val="24"/>
        </w:rPr>
        <w:t xml:space="preserve"> Century Kolkata</w:t>
      </w:r>
      <w:r w:rsidRPr="007B5ED9">
        <w:rPr>
          <w:sz w:val="24"/>
        </w:rPr>
        <w:t>”, held at Yokohama, Japan in July (13-19) 2014.</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Presented Paper in 41</w:t>
      </w:r>
      <w:r w:rsidRPr="007B5ED9">
        <w:rPr>
          <w:sz w:val="24"/>
          <w:vertAlign w:val="superscript"/>
        </w:rPr>
        <w:t>st</w:t>
      </w:r>
      <w:r w:rsidRPr="007B5ED9">
        <w:rPr>
          <w:sz w:val="24"/>
        </w:rPr>
        <w:t xml:space="preserve"> All India Sociological Conference on “</w:t>
      </w:r>
      <w:r w:rsidRPr="007B5ED9">
        <w:rPr>
          <w:i/>
          <w:sz w:val="24"/>
        </w:rPr>
        <w:t xml:space="preserve">Youth Language </w:t>
      </w:r>
      <w:proofErr w:type="gramStart"/>
      <w:r w:rsidRPr="007B5ED9">
        <w:rPr>
          <w:i/>
          <w:sz w:val="24"/>
        </w:rPr>
        <w:t>In</w:t>
      </w:r>
      <w:proofErr w:type="gramEnd"/>
      <w:r w:rsidRPr="007B5ED9">
        <w:rPr>
          <w:i/>
          <w:sz w:val="24"/>
        </w:rPr>
        <w:t xml:space="preserve"> The Globalizing World: A Sociolinguistic Exploration of Young Bengali Women’s Language Use in 21</w:t>
      </w:r>
      <w:r w:rsidRPr="007B5ED9">
        <w:rPr>
          <w:i/>
          <w:sz w:val="24"/>
          <w:vertAlign w:val="superscript"/>
        </w:rPr>
        <w:t>st</w:t>
      </w:r>
      <w:r w:rsidRPr="007B5ED9">
        <w:rPr>
          <w:i/>
          <w:sz w:val="24"/>
        </w:rPr>
        <w:t xml:space="preserve"> Century Kolkata</w:t>
      </w:r>
      <w:r w:rsidRPr="007B5ED9">
        <w:rPr>
          <w:sz w:val="24"/>
        </w:rPr>
        <w:t>”, held at KIIT, Bhubaneswar, Odisha in December (27-29) 2015.</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lastRenderedPageBreak/>
        <w:t>Presented Paper in 41</w:t>
      </w:r>
      <w:r w:rsidRPr="007B5ED9">
        <w:rPr>
          <w:sz w:val="24"/>
          <w:vertAlign w:val="superscript"/>
        </w:rPr>
        <w:t>st</w:t>
      </w:r>
      <w:r w:rsidRPr="007B5ED9">
        <w:rPr>
          <w:sz w:val="24"/>
        </w:rPr>
        <w:t xml:space="preserve"> All India Sociological Conference on “</w:t>
      </w:r>
      <w:r w:rsidRPr="007B5ED9">
        <w:rPr>
          <w:i/>
          <w:sz w:val="24"/>
        </w:rPr>
        <w:t xml:space="preserve">Ethnic (Regional) Languages </w:t>
      </w:r>
      <w:proofErr w:type="gramStart"/>
      <w:r w:rsidRPr="007B5ED9">
        <w:rPr>
          <w:i/>
          <w:sz w:val="24"/>
        </w:rPr>
        <w:t>At</w:t>
      </w:r>
      <w:proofErr w:type="gramEnd"/>
      <w:r w:rsidRPr="007B5ED9">
        <w:rPr>
          <w:i/>
          <w:sz w:val="24"/>
        </w:rPr>
        <w:t xml:space="preserve"> Stake: A Sociological Account of Linguistic Changes in Multilingual Metropolis Kolkata in 21</w:t>
      </w:r>
      <w:r w:rsidRPr="007B5ED9">
        <w:rPr>
          <w:i/>
          <w:sz w:val="24"/>
          <w:vertAlign w:val="superscript"/>
        </w:rPr>
        <w:t>st</w:t>
      </w:r>
      <w:r w:rsidRPr="007B5ED9">
        <w:rPr>
          <w:i/>
          <w:sz w:val="24"/>
        </w:rPr>
        <w:t xml:space="preserve"> Century</w:t>
      </w:r>
      <w:r w:rsidRPr="007B5ED9">
        <w:rPr>
          <w:sz w:val="24"/>
        </w:rPr>
        <w:t>”, held at KIIT, Bhubaneswar, Odisha in December (27-29) 2015.</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Presented Paper entitled “Youth Language(s): The Displacement of Indigenous Languages by Popular Global Linguistic Patterns in 21</w:t>
      </w:r>
      <w:r w:rsidRPr="007B5ED9">
        <w:rPr>
          <w:sz w:val="24"/>
          <w:vertAlign w:val="superscript"/>
        </w:rPr>
        <w:t>st</w:t>
      </w:r>
      <w:r w:rsidRPr="007B5ED9">
        <w:rPr>
          <w:sz w:val="24"/>
        </w:rPr>
        <w:t xml:space="preserve"> Century Urban Kolkata”, in 18</w:t>
      </w:r>
      <w:r w:rsidRPr="007B5ED9">
        <w:rPr>
          <w:sz w:val="24"/>
          <w:vertAlign w:val="superscript"/>
        </w:rPr>
        <w:t>th</w:t>
      </w:r>
      <w:r w:rsidRPr="007B5ED9">
        <w:rPr>
          <w:sz w:val="24"/>
        </w:rPr>
        <w:t xml:space="preserve"> International Conference on English Language, Literature and Linguistics (ICELLL), held at Singapore in September (8-9) 2016.</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Invited as Resource Person by Scottish Church College Dept of Teacher Education in a Two-Days State Level Seminar on ‘Gender and Women’s Studies’ (8-9 March 2017) on 9</w:t>
      </w:r>
      <w:r w:rsidRPr="007B5ED9">
        <w:rPr>
          <w:sz w:val="24"/>
          <w:vertAlign w:val="superscript"/>
        </w:rPr>
        <w:t>th</w:t>
      </w:r>
      <w:r w:rsidRPr="007B5ED9">
        <w:rPr>
          <w:sz w:val="24"/>
        </w:rPr>
        <w:t xml:space="preserve"> of March 2017. </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 xml:space="preserve">Invited as Resource Person by </w:t>
      </w:r>
      <w:proofErr w:type="spellStart"/>
      <w:r w:rsidRPr="007B5ED9">
        <w:rPr>
          <w:sz w:val="24"/>
        </w:rPr>
        <w:t>Tiljala</w:t>
      </w:r>
      <w:proofErr w:type="spellEnd"/>
      <w:r w:rsidRPr="007B5ED9">
        <w:rPr>
          <w:sz w:val="24"/>
        </w:rPr>
        <w:t xml:space="preserve"> Balika Vidyalaya in a One Day Seminar cum Interactive Workshop on ‘Internet Safety and Ill Effects of Internet’ on 14</w:t>
      </w:r>
      <w:r w:rsidRPr="007B5ED9">
        <w:rPr>
          <w:sz w:val="24"/>
          <w:vertAlign w:val="superscript"/>
        </w:rPr>
        <w:t>th</w:t>
      </w:r>
      <w:r w:rsidRPr="007B5ED9">
        <w:rPr>
          <w:sz w:val="24"/>
        </w:rPr>
        <w:t xml:space="preserve"> February 2018.</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 xml:space="preserve">Presented paper on </w:t>
      </w:r>
      <w:r w:rsidRPr="007B5ED9">
        <w:rPr>
          <w:sz w:val="24"/>
          <w:szCs w:val="24"/>
        </w:rPr>
        <w:t xml:space="preserve">Exploring the Role of </w:t>
      </w:r>
      <w:proofErr w:type="gramStart"/>
      <w:r w:rsidRPr="007B5ED9">
        <w:rPr>
          <w:sz w:val="24"/>
          <w:szCs w:val="24"/>
        </w:rPr>
        <w:t>Social Media</w:t>
      </w:r>
      <w:proofErr w:type="gramEnd"/>
      <w:r w:rsidRPr="007B5ED9">
        <w:rPr>
          <w:sz w:val="24"/>
          <w:szCs w:val="24"/>
        </w:rPr>
        <w:t xml:space="preserve"> and Trends in Youth Language(s) in 21</w:t>
      </w:r>
      <w:r w:rsidRPr="007B5ED9">
        <w:rPr>
          <w:sz w:val="24"/>
          <w:szCs w:val="24"/>
          <w:vertAlign w:val="superscript"/>
        </w:rPr>
        <w:t>st</w:t>
      </w:r>
      <w:r w:rsidRPr="007B5ED9">
        <w:rPr>
          <w:sz w:val="24"/>
          <w:szCs w:val="24"/>
        </w:rPr>
        <w:t xml:space="preserve"> Century Kolkata: A Sociolinguistic Account, in one day International seminar held at </w:t>
      </w:r>
      <w:proofErr w:type="spellStart"/>
      <w:r w:rsidRPr="007B5ED9">
        <w:rPr>
          <w:sz w:val="24"/>
          <w:szCs w:val="24"/>
        </w:rPr>
        <w:t>Asutosh</w:t>
      </w:r>
      <w:proofErr w:type="spellEnd"/>
      <w:r w:rsidRPr="007B5ED9">
        <w:rPr>
          <w:sz w:val="24"/>
          <w:szCs w:val="24"/>
        </w:rPr>
        <w:t xml:space="preserve"> College, Kolkata in February 2019.</w:t>
      </w:r>
    </w:p>
    <w:p w:rsidR="000C6F60" w:rsidRPr="007B5ED9" w:rsidRDefault="000C6F60" w:rsidP="000C6F60">
      <w:pPr>
        <w:pStyle w:val="ListParagraph"/>
        <w:widowControl/>
        <w:numPr>
          <w:ilvl w:val="0"/>
          <w:numId w:val="7"/>
        </w:numPr>
        <w:autoSpaceDE/>
        <w:autoSpaceDN/>
        <w:spacing w:after="200" w:line="276" w:lineRule="auto"/>
        <w:contextualSpacing/>
        <w:rPr>
          <w:sz w:val="24"/>
        </w:rPr>
      </w:pPr>
      <w:r w:rsidRPr="007B5ED9">
        <w:rPr>
          <w:sz w:val="24"/>
        </w:rPr>
        <w:t>Invited Talk as Resource Person in Two days National Seminar on Child Sexual Abuse: An Integrative Cross-Functional Approach organized by Loreto College, Kolkata in March 2019.</w:t>
      </w:r>
    </w:p>
    <w:p w:rsidR="000C6F60" w:rsidRPr="007B5ED9" w:rsidRDefault="000C6F60" w:rsidP="000C6F60">
      <w:pPr>
        <w:pStyle w:val="ListParagraph"/>
        <w:widowControl/>
        <w:numPr>
          <w:ilvl w:val="0"/>
          <w:numId w:val="7"/>
        </w:numPr>
        <w:autoSpaceDE/>
        <w:autoSpaceDN/>
        <w:spacing w:after="200" w:line="276" w:lineRule="auto"/>
        <w:contextualSpacing/>
        <w:rPr>
          <w:sz w:val="24"/>
          <w:szCs w:val="24"/>
        </w:rPr>
      </w:pPr>
      <w:r w:rsidRPr="007B5ED9">
        <w:rPr>
          <w:sz w:val="24"/>
        </w:rPr>
        <w:t>Presented paper entitled ‘Gender and Language Interface in 21</w:t>
      </w:r>
      <w:r w:rsidRPr="007B5ED9">
        <w:rPr>
          <w:sz w:val="24"/>
          <w:vertAlign w:val="superscript"/>
        </w:rPr>
        <w:t>st</w:t>
      </w:r>
      <w:r w:rsidRPr="007B5ED9">
        <w:rPr>
          <w:sz w:val="24"/>
        </w:rPr>
        <w:t xml:space="preserve"> Century Kolkata: A Sociolinguistic Account of Bengali Women’s Linguistic Practices’ </w:t>
      </w:r>
      <w:proofErr w:type="gramStart"/>
      <w:r w:rsidRPr="007B5ED9">
        <w:rPr>
          <w:sz w:val="24"/>
        </w:rPr>
        <w:t>in  International</w:t>
      </w:r>
      <w:proofErr w:type="gramEnd"/>
      <w:r w:rsidRPr="007B5ED9">
        <w:rPr>
          <w:sz w:val="24"/>
        </w:rPr>
        <w:t xml:space="preserve"> Conference- </w:t>
      </w:r>
      <w:proofErr w:type="spellStart"/>
      <w:r w:rsidRPr="007B5ED9">
        <w:rPr>
          <w:sz w:val="24"/>
        </w:rPr>
        <w:t>Samagam</w:t>
      </w:r>
      <w:proofErr w:type="spellEnd"/>
      <w:r w:rsidRPr="007B5ED9">
        <w:rPr>
          <w:sz w:val="24"/>
        </w:rPr>
        <w:t xml:space="preserve"> 2019 held at Jadavpur University in September 2019.</w:t>
      </w:r>
    </w:p>
    <w:p w:rsidR="000C6F60" w:rsidRPr="007B5ED9" w:rsidRDefault="000C6F60" w:rsidP="000C6F60">
      <w:pPr>
        <w:pStyle w:val="ListParagraph"/>
        <w:widowControl/>
        <w:numPr>
          <w:ilvl w:val="0"/>
          <w:numId w:val="7"/>
        </w:numPr>
        <w:autoSpaceDE/>
        <w:autoSpaceDN/>
        <w:spacing w:after="200" w:line="276" w:lineRule="auto"/>
        <w:contextualSpacing/>
        <w:rPr>
          <w:sz w:val="24"/>
          <w:szCs w:val="24"/>
        </w:rPr>
      </w:pPr>
      <w:r w:rsidRPr="007B5ED9">
        <w:rPr>
          <w:sz w:val="24"/>
        </w:rPr>
        <w:t>Presented paper entitled ‘</w:t>
      </w:r>
      <w:r w:rsidRPr="007B5ED9">
        <w:rPr>
          <w:sz w:val="24"/>
          <w:szCs w:val="24"/>
        </w:rPr>
        <w:t>Rising Digital Culture and the Changing Patterns of Leisure Activities among Children in Kolkata: An Intersectional Analysis’ at the 45</w:t>
      </w:r>
      <w:r w:rsidRPr="007B5ED9">
        <w:rPr>
          <w:sz w:val="24"/>
          <w:szCs w:val="24"/>
          <w:vertAlign w:val="superscript"/>
        </w:rPr>
        <w:t>th</w:t>
      </w:r>
      <w:r w:rsidRPr="007B5ED9">
        <w:rPr>
          <w:sz w:val="24"/>
          <w:szCs w:val="24"/>
        </w:rPr>
        <w:t xml:space="preserve"> AISC conducted by the Indian Sociological Society (ISS) at Trivandrum in December, 2019.</w:t>
      </w:r>
    </w:p>
    <w:p w:rsidR="000C6F60" w:rsidRPr="007B5ED9" w:rsidRDefault="000C6F60" w:rsidP="000C6F60">
      <w:pPr>
        <w:pStyle w:val="ListParagraph"/>
        <w:widowControl/>
        <w:numPr>
          <w:ilvl w:val="0"/>
          <w:numId w:val="7"/>
        </w:numPr>
        <w:autoSpaceDE/>
        <w:autoSpaceDN/>
        <w:spacing w:after="200" w:line="276" w:lineRule="auto"/>
        <w:contextualSpacing/>
        <w:rPr>
          <w:sz w:val="24"/>
          <w:szCs w:val="24"/>
        </w:rPr>
      </w:pPr>
      <w:r w:rsidRPr="007B5ED9">
        <w:rPr>
          <w:sz w:val="24"/>
          <w:szCs w:val="24"/>
        </w:rPr>
        <w:t>Presented paper entitled ‘Breaking the Patriarchal Hegemony and a Shift to Gender-neutral Language in Indian Advertisements: A Sociological Analysis’ in ICSSR sponsored Two Days International Seminar organized by Kashipur Michael Madhusudan Mahavidyalaya, Purulia on 25</w:t>
      </w:r>
      <w:r w:rsidRPr="007B5ED9">
        <w:rPr>
          <w:sz w:val="24"/>
          <w:szCs w:val="24"/>
          <w:vertAlign w:val="superscript"/>
        </w:rPr>
        <w:t>th</w:t>
      </w:r>
      <w:r w:rsidRPr="007B5ED9">
        <w:rPr>
          <w:sz w:val="24"/>
          <w:szCs w:val="24"/>
        </w:rPr>
        <w:t>-26</w:t>
      </w:r>
      <w:r w:rsidRPr="007B5ED9">
        <w:rPr>
          <w:sz w:val="24"/>
          <w:szCs w:val="24"/>
          <w:vertAlign w:val="superscript"/>
        </w:rPr>
        <w:t>th</w:t>
      </w:r>
      <w:r w:rsidRPr="007B5ED9">
        <w:rPr>
          <w:sz w:val="24"/>
          <w:szCs w:val="24"/>
        </w:rPr>
        <w:t xml:space="preserve"> February 2020.</w:t>
      </w:r>
    </w:p>
    <w:p w:rsidR="000C6F60" w:rsidRPr="007B5ED9" w:rsidRDefault="000C6F60" w:rsidP="000C6F60">
      <w:pPr>
        <w:pStyle w:val="ListParagraph"/>
        <w:widowControl/>
        <w:numPr>
          <w:ilvl w:val="0"/>
          <w:numId w:val="7"/>
        </w:numPr>
        <w:autoSpaceDE/>
        <w:autoSpaceDN/>
        <w:spacing w:after="200" w:line="276" w:lineRule="auto"/>
        <w:contextualSpacing/>
        <w:rPr>
          <w:sz w:val="24"/>
          <w:szCs w:val="24"/>
        </w:rPr>
      </w:pPr>
      <w:r w:rsidRPr="007B5ED9">
        <w:rPr>
          <w:sz w:val="24"/>
          <w:szCs w:val="24"/>
        </w:rPr>
        <w:t xml:space="preserve">Invited Speaker in State Level Webinar on “Women’s Language and Writings in Patriarchal Context: A Sociological Perspective” organized jointly by Departments of Sociology of </w:t>
      </w:r>
      <w:proofErr w:type="spellStart"/>
      <w:r w:rsidRPr="007B5ED9">
        <w:rPr>
          <w:sz w:val="24"/>
          <w:szCs w:val="24"/>
        </w:rPr>
        <w:t>Kultali</w:t>
      </w:r>
      <w:proofErr w:type="spellEnd"/>
      <w:r w:rsidRPr="007B5ED9">
        <w:rPr>
          <w:sz w:val="24"/>
          <w:szCs w:val="24"/>
        </w:rPr>
        <w:t xml:space="preserve"> </w:t>
      </w:r>
      <w:proofErr w:type="spellStart"/>
      <w:r w:rsidRPr="007B5ED9">
        <w:rPr>
          <w:sz w:val="24"/>
          <w:szCs w:val="24"/>
        </w:rPr>
        <w:t>B.</w:t>
      </w:r>
      <w:proofErr w:type="gramStart"/>
      <w:r w:rsidRPr="007B5ED9">
        <w:rPr>
          <w:sz w:val="24"/>
          <w:szCs w:val="24"/>
        </w:rPr>
        <w:t>R.Ambedkar</w:t>
      </w:r>
      <w:proofErr w:type="spellEnd"/>
      <w:proofErr w:type="gramEnd"/>
      <w:r w:rsidRPr="007B5ED9">
        <w:rPr>
          <w:sz w:val="24"/>
          <w:szCs w:val="24"/>
        </w:rPr>
        <w:t xml:space="preserve"> College and Basanti Devi College in August 2020. </w:t>
      </w:r>
    </w:p>
    <w:p w:rsidR="007B5ED9" w:rsidRPr="007B5ED9" w:rsidRDefault="007B5ED9" w:rsidP="007B5ED9">
      <w:pPr>
        <w:pStyle w:val="ListParagraph"/>
        <w:widowControl/>
        <w:numPr>
          <w:ilvl w:val="0"/>
          <w:numId w:val="7"/>
        </w:numPr>
        <w:autoSpaceDE/>
        <w:autoSpaceDN/>
        <w:spacing w:after="200" w:line="276" w:lineRule="auto"/>
        <w:contextualSpacing/>
        <w:rPr>
          <w:sz w:val="24"/>
          <w:szCs w:val="24"/>
        </w:rPr>
      </w:pPr>
      <w:r w:rsidRPr="007B5ED9">
        <w:rPr>
          <w:sz w:val="24"/>
          <w:szCs w:val="24"/>
        </w:rPr>
        <w:t>Presented paper titled “Parenting, Language Development and Everyday Life Experiences of Children: An Account of Intersectional Inequality in Kolkata” in IV ISA (International Sociological Association) Forum of Sociology (Virtual) held in Porto Alegre from February 23-28, 2021.</w:t>
      </w:r>
    </w:p>
    <w:p w:rsidR="007B5ED9" w:rsidRPr="007B5ED9" w:rsidRDefault="007B5ED9" w:rsidP="007B5ED9">
      <w:pPr>
        <w:pStyle w:val="ListParagraph"/>
        <w:widowControl/>
        <w:numPr>
          <w:ilvl w:val="0"/>
          <w:numId w:val="7"/>
        </w:numPr>
        <w:autoSpaceDE/>
        <w:autoSpaceDN/>
        <w:spacing w:after="200" w:line="276" w:lineRule="auto"/>
        <w:contextualSpacing/>
        <w:rPr>
          <w:sz w:val="24"/>
          <w:szCs w:val="24"/>
        </w:rPr>
      </w:pPr>
      <w:r w:rsidRPr="007B5ED9">
        <w:rPr>
          <w:sz w:val="24"/>
          <w:szCs w:val="24"/>
        </w:rPr>
        <w:t>Presented paper titled “Emerging Trends of Youth Language in 21</w:t>
      </w:r>
      <w:r w:rsidRPr="007B5ED9">
        <w:rPr>
          <w:sz w:val="24"/>
          <w:szCs w:val="24"/>
          <w:vertAlign w:val="superscript"/>
        </w:rPr>
        <w:t>st</w:t>
      </w:r>
      <w:r w:rsidRPr="007B5ED9">
        <w:rPr>
          <w:sz w:val="24"/>
          <w:szCs w:val="24"/>
        </w:rPr>
        <w:t xml:space="preserve"> Century Kolkata: A Sociolinguistic Exploration” in the interdisciplinary International web-seminar on “Modern Trends in Humanities, Science &amp; Technology and Social Sciences for Sustainable Development” organized by </w:t>
      </w:r>
      <w:proofErr w:type="spellStart"/>
      <w:r w:rsidRPr="007B5ED9">
        <w:rPr>
          <w:sz w:val="24"/>
          <w:szCs w:val="24"/>
        </w:rPr>
        <w:t>A.P.</w:t>
      </w:r>
      <w:proofErr w:type="gramStart"/>
      <w:r w:rsidRPr="007B5ED9">
        <w:rPr>
          <w:sz w:val="24"/>
          <w:szCs w:val="24"/>
        </w:rPr>
        <w:t>C.Roy</w:t>
      </w:r>
      <w:proofErr w:type="spellEnd"/>
      <w:proofErr w:type="gramEnd"/>
      <w:r w:rsidRPr="007B5ED9">
        <w:rPr>
          <w:sz w:val="24"/>
          <w:szCs w:val="24"/>
        </w:rPr>
        <w:t xml:space="preserve"> College, Himachal Vihar in collaboration with UGC-HRDC, University of North Bengal on 23</w:t>
      </w:r>
      <w:r w:rsidRPr="007B5ED9">
        <w:rPr>
          <w:sz w:val="24"/>
          <w:szCs w:val="24"/>
          <w:vertAlign w:val="superscript"/>
        </w:rPr>
        <w:t>rd</w:t>
      </w:r>
      <w:r w:rsidRPr="007B5ED9">
        <w:rPr>
          <w:sz w:val="24"/>
          <w:szCs w:val="24"/>
        </w:rPr>
        <w:t xml:space="preserve"> and 24</w:t>
      </w:r>
      <w:r w:rsidRPr="007B5ED9">
        <w:rPr>
          <w:sz w:val="24"/>
          <w:szCs w:val="24"/>
          <w:vertAlign w:val="superscript"/>
        </w:rPr>
        <w:t>th</w:t>
      </w:r>
      <w:r w:rsidRPr="007B5ED9">
        <w:rPr>
          <w:sz w:val="24"/>
          <w:szCs w:val="24"/>
        </w:rPr>
        <w:t xml:space="preserve"> September 2021.</w:t>
      </w:r>
    </w:p>
    <w:p w:rsidR="007B5ED9" w:rsidRPr="007B5ED9" w:rsidRDefault="007B5ED9" w:rsidP="007B5ED9">
      <w:pPr>
        <w:pStyle w:val="ListParagraph"/>
        <w:widowControl/>
        <w:numPr>
          <w:ilvl w:val="0"/>
          <w:numId w:val="7"/>
        </w:numPr>
        <w:autoSpaceDE/>
        <w:autoSpaceDN/>
        <w:spacing w:after="200" w:line="276" w:lineRule="auto"/>
        <w:contextualSpacing/>
        <w:rPr>
          <w:sz w:val="24"/>
          <w:szCs w:val="24"/>
        </w:rPr>
      </w:pPr>
      <w:r w:rsidRPr="007B5ED9">
        <w:rPr>
          <w:sz w:val="24"/>
          <w:szCs w:val="24"/>
        </w:rPr>
        <w:t xml:space="preserve">Presented Paper titled </w:t>
      </w:r>
      <w:r w:rsidRPr="007B5ED9">
        <w:rPr>
          <w:color w:val="000000"/>
          <w:sz w:val="24"/>
          <w:szCs w:val="24"/>
        </w:rPr>
        <w:t>Youth Language in 21</w:t>
      </w:r>
      <w:r w:rsidRPr="007B5ED9">
        <w:rPr>
          <w:color w:val="000000"/>
          <w:sz w:val="24"/>
          <w:szCs w:val="24"/>
          <w:vertAlign w:val="superscript"/>
        </w:rPr>
        <w:t>st</w:t>
      </w:r>
      <w:r w:rsidRPr="007B5ED9">
        <w:rPr>
          <w:color w:val="000000"/>
          <w:sz w:val="24"/>
          <w:szCs w:val="24"/>
        </w:rPr>
        <w:t xml:space="preserve"> Century Kolkata: A Sociolinguistic Account of Young Bengali Women’s Everyday Linguistic Practices in 46</w:t>
      </w:r>
      <w:r w:rsidRPr="007B5ED9">
        <w:rPr>
          <w:color w:val="000000"/>
          <w:sz w:val="24"/>
          <w:szCs w:val="24"/>
          <w:vertAlign w:val="superscript"/>
        </w:rPr>
        <w:t>th</w:t>
      </w:r>
      <w:r w:rsidRPr="007B5ED9">
        <w:rPr>
          <w:color w:val="000000"/>
          <w:sz w:val="24"/>
          <w:szCs w:val="24"/>
        </w:rPr>
        <w:t xml:space="preserve"> AISC (Online) in December 2021.</w:t>
      </w:r>
    </w:p>
    <w:p w:rsidR="007B5ED9" w:rsidRPr="007B5ED9" w:rsidRDefault="007B5ED9" w:rsidP="007B5ED9">
      <w:pPr>
        <w:pStyle w:val="ListParagraph"/>
        <w:widowControl/>
        <w:autoSpaceDE/>
        <w:autoSpaceDN/>
        <w:spacing w:after="200" w:line="276" w:lineRule="auto"/>
        <w:ind w:left="720" w:firstLine="0"/>
        <w:contextualSpacing/>
        <w:rPr>
          <w:sz w:val="24"/>
          <w:szCs w:val="24"/>
        </w:rPr>
      </w:pPr>
    </w:p>
    <w:p w:rsidR="000C6F60" w:rsidRPr="007B5ED9" w:rsidRDefault="000C6F60" w:rsidP="000C6F60">
      <w:pPr>
        <w:pStyle w:val="ListParagraph"/>
        <w:widowControl/>
        <w:autoSpaceDE/>
        <w:autoSpaceDN/>
        <w:spacing w:after="200" w:line="276" w:lineRule="auto"/>
        <w:ind w:left="720" w:firstLine="0"/>
        <w:contextualSpacing/>
        <w:rPr>
          <w:sz w:val="24"/>
        </w:rPr>
      </w:pPr>
    </w:p>
    <w:p w:rsidR="00F67272" w:rsidRPr="007B5ED9" w:rsidRDefault="00F67272" w:rsidP="00F67272">
      <w:pPr>
        <w:pStyle w:val="ListParagraph"/>
        <w:tabs>
          <w:tab w:val="left" w:pos="212"/>
        </w:tabs>
        <w:ind w:left="211" w:firstLine="0"/>
        <w:jc w:val="left"/>
        <w:rPr>
          <w:sz w:val="24"/>
        </w:rPr>
      </w:pPr>
    </w:p>
    <w:p w:rsidR="00C1025C" w:rsidRPr="007B5ED9" w:rsidRDefault="00000000" w:rsidP="002A2BE2">
      <w:pPr>
        <w:pStyle w:val="Heading1"/>
        <w:numPr>
          <w:ilvl w:val="0"/>
          <w:numId w:val="3"/>
        </w:numPr>
        <w:tabs>
          <w:tab w:val="left" w:pos="219"/>
        </w:tabs>
        <w:spacing w:before="202"/>
        <w:ind w:hanging="331"/>
        <w:rPr>
          <w:b w:val="0"/>
          <w:bCs w:val="0"/>
        </w:rPr>
      </w:pPr>
      <w:r w:rsidRPr="007B5ED9">
        <w:rPr>
          <w:b w:val="0"/>
          <w:bCs w:val="0"/>
        </w:rPr>
        <w:t>Poster</w:t>
      </w:r>
      <w:r w:rsidRPr="007B5ED9">
        <w:rPr>
          <w:b w:val="0"/>
          <w:bCs w:val="0"/>
          <w:spacing w:val="-3"/>
        </w:rPr>
        <w:t xml:space="preserve"> </w:t>
      </w:r>
      <w:r w:rsidRPr="007B5ED9">
        <w:rPr>
          <w:b w:val="0"/>
          <w:bCs w:val="0"/>
        </w:rPr>
        <w:t>presentation:</w:t>
      </w:r>
      <w:r w:rsidR="00DC2696" w:rsidRPr="007B5ED9">
        <w:rPr>
          <w:b w:val="0"/>
          <w:bCs w:val="0"/>
        </w:rPr>
        <w:t xml:space="preserve"> N.A.</w:t>
      </w:r>
    </w:p>
    <w:p w:rsidR="00C1025C" w:rsidRPr="007B5ED9" w:rsidRDefault="002A2BE2" w:rsidP="002A2BE2">
      <w:pPr>
        <w:pStyle w:val="Heading1"/>
        <w:spacing w:before="193"/>
        <w:ind w:left="0" w:firstLine="142"/>
        <w:rPr>
          <w:b w:val="0"/>
          <w:bCs w:val="0"/>
        </w:rPr>
      </w:pPr>
      <w:r w:rsidRPr="007B5ED9">
        <w:rPr>
          <w:b w:val="0"/>
          <w:bCs w:val="0"/>
        </w:rPr>
        <w:t>Leadership</w:t>
      </w:r>
      <w:r w:rsidRPr="007B5ED9">
        <w:rPr>
          <w:b w:val="0"/>
          <w:bCs w:val="0"/>
          <w:spacing w:val="-1"/>
        </w:rPr>
        <w:t xml:space="preserve"> </w:t>
      </w:r>
      <w:proofErr w:type="spellStart"/>
      <w:r w:rsidRPr="007B5ED9">
        <w:rPr>
          <w:b w:val="0"/>
          <w:bCs w:val="0"/>
        </w:rPr>
        <w:t>programme</w:t>
      </w:r>
      <w:proofErr w:type="spellEnd"/>
      <w:r w:rsidRPr="007B5ED9">
        <w:rPr>
          <w:b w:val="0"/>
          <w:bCs w:val="0"/>
          <w:spacing w:val="-3"/>
        </w:rPr>
        <w:t xml:space="preserve"> </w:t>
      </w:r>
      <w:r w:rsidRPr="007B5ED9">
        <w:rPr>
          <w:b w:val="0"/>
          <w:bCs w:val="0"/>
        </w:rPr>
        <w:t>attended:</w:t>
      </w:r>
      <w:r w:rsidR="00DC2696" w:rsidRPr="007B5ED9">
        <w:rPr>
          <w:b w:val="0"/>
          <w:bCs w:val="0"/>
        </w:rPr>
        <w:t xml:space="preserve"> N.A.</w:t>
      </w:r>
    </w:p>
    <w:p w:rsidR="00B01EE1" w:rsidRPr="007B5ED9" w:rsidRDefault="00000000">
      <w:pPr>
        <w:pStyle w:val="Heading1"/>
        <w:spacing w:before="176"/>
        <w:rPr>
          <w:b w:val="0"/>
          <w:bCs w:val="0"/>
        </w:rPr>
      </w:pPr>
      <w:r w:rsidRPr="007B5ED9">
        <w:rPr>
          <w:b w:val="0"/>
          <w:bCs w:val="0"/>
        </w:rPr>
        <w:t>Administrative</w:t>
      </w:r>
      <w:r w:rsidRPr="007B5ED9">
        <w:rPr>
          <w:b w:val="0"/>
          <w:bCs w:val="0"/>
          <w:spacing w:val="-4"/>
        </w:rPr>
        <w:t xml:space="preserve"> </w:t>
      </w:r>
      <w:r w:rsidRPr="007B5ED9">
        <w:rPr>
          <w:b w:val="0"/>
          <w:bCs w:val="0"/>
        </w:rPr>
        <w:t>Experiences:</w:t>
      </w:r>
      <w:r w:rsidR="00DC2696" w:rsidRPr="007B5ED9">
        <w:rPr>
          <w:b w:val="0"/>
          <w:bCs w:val="0"/>
        </w:rPr>
        <w:t xml:space="preserve"> </w:t>
      </w:r>
      <w:r w:rsidR="00B01EE1" w:rsidRPr="007B5ED9">
        <w:rPr>
          <w:b w:val="0"/>
          <w:bCs w:val="0"/>
        </w:rPr>
        <w:t>Duties performed as Head of the Department.</w:t>
      </w:r>
    </w:p>
    <w:p w:rsidR="00C1025C" w:rsidRPr="007B5ED9" w:rsidRDefault="00DC2696">
      <w:pPr>
        <w:pStyle w:val="Heading1"/>
        <w:spacing w:before="176"/>
        <w:rPr>
          <w:b w:val="0"/>
          <w:bCs w:val="0"/>
        </w:rPr>
      </w:pPr>
      <w:r w:rsidRPr="007B5ED9">
        <w:rPr>
          <w:b w:val="0"/>
          <w:bCs w:val="0"/>
        </w:rPr>
        <w:t xml:space="preserve">Member </w:t>
      </w:r>
      <w:r w:rsidR="00C64BF4" w:rsidRPr="007B5ED9">
        <w:rPr>
          <w:b w:val="0"/>
          <w:bCs w:val="0"/>
        </w:rPr>
        <w:t>of Academic Sub-Committee, Examination Sub-Committee, Admission Sub-</w:t>
      </w:r>
      <w:r w:rsidR="00F904E7" w:rsidRPr="007B5ED9">
        <w:rPr>
          <w:b w:val="0"/>
          <w:bCs w:val="0"/>
        </w:rPr>
        <w:t xml:space="preserve">Committee, Career Counselling and Placement Cell, Students’ Welfare and Campus Development Committee, NAAC Core Team, IQAC, Prize and Cultural Sub-Committee, Saraswat </w:t>
      </w:r>
      <w:proofErr w:type="spellStart"/>
      <w:r w:rsidR="00F904E7" w:rsidRPr="007B5ED9">
        <w:rPr>
          <w:b w:val="0"/>
          <w:bCs w:val="0"/>
        </w:rPr>
        <w:t>Charcha</w:t>
      </w:r>
      <w:proofErr w:type="spellEnd"/>
      <w:r w:rsidR="00F904E7" w:rsidRPr="007B5ED9">
        <w:rPr>
          <w:b w:val="0"/>
          <w:bCs w:val="0"/>
        </w:rPr>
        <w:t xml:space="preserve"> Chakra (Study Circle), Internal Complaints Committee (ICC), Criterion- I Coordinator of NAAC etc. </w:t>
      </w:r>
    </w:p>
    <w:p w:rsidR="00C1025C" w:rsidRPr="007B5ED9" w:rsidRDefault="00C1025C">
      <w:pPr>
        <w:spacing w:line="273" w:lineRule="auto"/>
        <w:jc w:val="both"/>
        <w:rPr>
          <w:sz w:val="24"/>
          <w:szCs w:val="24"/>
        </w:rPr>
      </w:pPr>
    </w:p>
    <w:p w:rsidR="002A2BE2" w:rsidRPr="007B5ED9" w:rsidRDefault="002A2BE2" w:rsidP="002A2BE2">
      <w:pPr>
        <w:rPr>
          <w:sz w:val="24"/>
        </w:rPr>
      </w:pPr>
    </w:p>
    <w:p w:rsidR="00916DA5" w:rsidRPr="007B5ED9" w:rsidRDefault="00916DA5" w:rsidP="00B01EE1">
      <w:pPr>
        <w:pStyle w:val="ListParagraph"/>
        <w:widowControl/>
        <w:autoSpaceDE/>
        <w:autoSpaceDN/>
        <w:spacing w:line="360" w:lineRule="auto"/>
        <w:ind w:left="720" w:firstLine="0"/>
        <w:contextualSpacing/>
        <w:rPr>
          <w:sz w:val="24"/>
        </w:rPr>
      </w:pPr>
    </w:p>
    <w:p w:rsidR="00916DA5" w:rsidRPr="007B5ED9" w:rsidRDefault="00916DA5" w:rsidP="00916DA5">
      <w:pPr>
        <w:jc w:val="both"/>
      </w:pPr>
      <w:r w:rsidRPr="007B5ED9">
        <w:rPr>
          <w:sz w:val="24"/>
        </w:rPr>
        <w:t>Other Activities:</w:t>
      </w:r>
    </w:p>
    <w:p w:rsidR="00916DA5" w:rsidRPr="007B5ED9" w:rsidRDefault="00916DA5" w:rsidP="00916DA5">
      <w:pPr>
        <w:jc w:val="both"/>
      </w:pPr>
    </w:p>
    <w:p w:rsidR="00916DA5" w:rsidRPr="007B5ED9" w:rsidRDefault="00916DA5" w:rsidP="00916DA5">
      <w:pPr>
        <w:jc w:val="both"/>
        <w:rPr>
          <w:sz w:val="24"/>
          <w:szCs w:val="32"/>
        </w:rPr>
      </w:pPr>
      <w:r w:rsidRPr="007B5ED9">
        <w:rPr>
          <w:sz w:val="24"/>
        </w:rPr>
        <w:t xml:space="preserve"> </w:t>
      </w:r>
      <w:r w:rsidRPr="007B5ED9">
        <w:rPr>
          <w:sz w:val="24"/>
          <w:szCs w:val="32"/>
        </w:rPr>
        <w:t>ICSSR sponsored Minor Research Project on “Mapping Inclusion: Exploring Awareness about Disability related Education policies and their implementation in Educational Institutions in Kolkata” since 24</w:t>
      </w:r>
      <w:r w:rsidRPr="007B5ED9">
        <w:rPr>
          <w:sz w:val="24"/>
          <w:szCs w:val="32"/>
          <w:vertAlign w:val="superscript"/>
        </w:rPr>
        <w:t>th</w:t>
      </w:r>
      <w:r w:rsidRPr="007B5ED9">
        <w:rPr>
          <w:sz w:val="24"/>
          <w:szCs w:val="32"/>
        </w:rPr>
        <w:t xml:space="preserve"> February 2022. Project Report submitted to ICSSR on 28</w:t>
      </w:r>
      <w:r w:rsidRPr="007B5ED9">
        <w:rPr>
          <w:sz w:val="24"/>
          <w:szCs w:val="32"/>
          <w:vertAlign w:val="superscript"/>
        </w:rPr>
        <w:t>th</w:t>
      </w:r>
      <w:r w:rsidRPr="007B5ED9">
        <w:rPr>
          <w:sz w:val="24"/>
          <w:szCs w:val="32"/>
        </w:rPr>
        <w:t xml:space="preserve"> April 2023.</w:t>
      </w:r>
    </w:p>
    <w:p w:rsidR="00916DA5" w:rsidRPr="007B5ED9" w:rsidRDefault="00916DA5" w:rsidP="00916DA5">
      <w:pPr>
        <w:jc w:val="both"/>
        <w:rPr>
          <w:sz w:val="24"/>
          <w:szCs w:val="32"/>
        </w:rPr>
      </w:pPr>
      <w:r w:rsidRPr="007B5ED9">
        <w:rPr>
          <w:sz w:val="24"/>
          <w:szCs w:val="32"/>
        </w:rPr>
        <w:t>Principal Investigator: Dr. Chandrabali Dutta</w:t>
      </w:r>
    </w:p>
    <w:p w:rsidR="00916DA5" w:rsidRPr="007B5ED9" w:rsidRDefault="00916DA5" w:rsidP="00916DA5">
      <w:pPr>
        <w:jc w:val="both"/>
        <w:rPr>
          <w:sz w:val="24"/>
        </w:rPr>
      </w:pPr>
      <w:r w:rsidRPr="007B5ED9">
        <w:rPr>
          <w:sz w:val="24"/>
          <w:szCs w:val="32"/>
        </w:rPr>
        <w:t xml:space="preserve">Co- Principal Investigator: Sri </w:t>
      </w:r>
      <w:proofErr w:type="spellStart"/>
      <w:r w:rsidRPr="007B5ED9">
        <w:rPr>
          <w:sz w:val="24"/>
          <w:szCs w:val="32"/>
        </w:rPr>
        <w:t>Sayantan</w:t>
      </w:r>
      <w:proofErr w:type="spellEnd"/>
      <w:r w:rsidRPr="007B5ED9">
        <w:rPr>
          <w:sz w:val="24"/>
          <w:szCs w:val="32"/>
        </w:rPr>
        <w:t xml:space="preserve"> Ghosh</w:t>
      </w:r>
    </w:p>
    <w:p w:rsidR="00916DA5" w:rsidRPr="007B5ED9" w:rsidRDefault="00916DA5" w:rsidP="00B01EE1">
      <w:pPr>
        <w:pStyle w:val="ListParagraph"/>
        <w:widowControl/>
        <w:autoSpaceDE/>
        <w:autoSpaceDN/>
        <w:spacing w:line="360" w:lineRule="auto"/>
        <w:ind w:left="720" w:firstLine="0"/>
        <w:contextualSpacing/>
        <w:rPr>
          <w:sz w:val="24"/>
        </w:rPr>
      </w:pPr>
    </w:p>
    <w:p w:rsidR="00B01EE1" w:rsidRPr="007B5ED9" w:rsidRDefault="00000000" w:rsidP="00B01EE1">
      <w:pPr>
        <w:pStyle w:val="ListParagraph"/>
        <w:widowControl/>
        <w:autoSpaceDE/>
        <w:autoSpaceDN/>
        <w:spacing w:line="360" w:lineRule="auto"/>
        <w:ind w:left="720" w:firstLine="0"/>
        <w:contextualSpacing/>
        <w:rPr>
          <w:sz w:val="24"/>
        </w:rPr>
      </w:pPr>
      <w:r w:rsidRPr="007B5ED9">
        <w:rPr>
          <w:sz w:val="24"/>
        </w:rPr>
        <w:t>Membership</w:t>
      </w:r>
      <w:r w:rsidRPr="007B5ED9">
        <w:rPr>
          <w:spacing w:val="-1"/>
          <w:sz w:val="24"/>
        </w:rPr>
        <w:t xml:space="preserve"> </w:t>
      </w:r>
      <w:r w:rsidRPr="007B5ED9">
        <w:rPr>
          <w:sz w:val="24"/>
        </w:rPr>
        <w:t>of</w:t>
      </w:r>
      <w:r w:rsidRPr="007B5ED9">
        <w:rPr>
          <w:spacing w:val="-1"/>
          <w:sz w:val="24"/>
        </w:rPr>
        <w:t xml:space="preserve"> </w:t>
      </w:r>
      <w:r w:rsidRPr="007B5ED9">
        <w:rPr>
          <w:sz w:val="24"/>
        </w:rPr>
        <w:t>Professional</w:t>
      </w:r>
      <w:r w:rsidRPr="007B5ED9">
        <w:rPr>
          <w:spacing w:val="-1"/>
          <w:sz w:val="24"/>
        </w:rPr>
        <w:t xml:space="preserve"> </w:t>
      </w:r>
      <w:r w:rsidRPr="007B5ED9">
        <w:rPr>
          <w:sz w:val="24"/>
        </w:rPr>
        <w:t>bodies:</w:t>
      </w:r>
      <w:r w:rsidR="00B01EE1" w:rsidRPr="007B5ED9">
        <w:rPr>
          <w:sz w:val="24"/>
        </w:rPr>
        <w:t xml:space="preserve"> </w:t>
      </w:r>
    </w:p>
    <w:p w:rsidR="00B01EE1" w:rsidRPr="007B5ED9" w:rsidRDefault="00B01EE1" w:rsidP="00B01EE1">
      <w:pPr>
        <w:pStyle w:val="ListParagraph"/>
        <w:widowControl/>
        <w:numPr>
          <w:ilvl w:val="0"/>
          <w:numId w:val="8"/>
        </w:numPr>
        <w:autoSpaceDE/>
        <w:autoSpaceDN/>
        <w:spacing w:line="360" w:lineRule="auto"/>
        <w:contextualSpacing/>
        <w:rPr>
          <w:sz w:val="24"/>
        </w:rPr>
      </w:pPr>
      <w:r w:rsidRPr="007B5ED9">
        <w:rPr>
          <w:sz w:val="24"/>
        </w:rPr>
        <w:t>Life Member of Indian Sociological Society (ISS).</w:t>
      </w:r>
    </w:p>
    <w:p w:rsidR="00B01EE1" w:rsidRPr="007B5ED9" w:rsidRDefault="00B01EE1" w:rsidP="00B01EE1">
      <w:pPr>
        <w:pStyle w:val="ListParagraph"/>
        <w:widowControl/>
        <w:numPr>
          <w:ilvl w:val="0"/>
          <w:numId w:val="8"/>
        </w:numPr>
        <w:autoSpaceDE/>
        <w:autoSpaceDN/>
        <w:spacing w:line="360" w:lineRule="auto"/>
        <w:contextualSpacing/>
        <w:rPr>
          <w:sz w:val="24"/>
        </w:rPr>
      </w:pPr>
      <w:r w:rsidRPr="007B5ED9">
        <w:rPr>
          <w:sz w:val="24"/>
        </w:rPr>
        <w:t>Life Member of Indian Association of Women’s Studies (IAWS).</w:t>
      </w:r>
    </w:p>
    <w:p w:rsidR="00B01EE1" w:rsidRPr="007B5ED9" w:rsidRDefault="00B01EE1" w:rsidP="00B01EE1">
      <w:pPr>
        <w:pStyle w:val="ListParagraph"/>
        <w:widowControl/>
        <w:numPr>
          <w:ilvl w:val="0"/>
          <w:numId w:val="8"/>
        </w:numPr>
        <w:autoSpaceDE/>
        <w:autoSpaceDN/>
        <w:spacing w:line="360" w:lineRule="auto"/>
        <w:contextualSpacing/>
        <w:rPr>
          <w:sz w:val="24"/>
        </w:rPr>
      </w:pPr>
      <w:r w:rsidRPr="007B5ED9">
        <w:rPr>
          <w:sz w:val="24"/>
        </w:rPr>
        <w:t>Regular Member of International Sociological Association (ISA).</w:t>
      </w:r>
    </w:p>
    <w:p w:rsidR="00C1025C" w:rsidRPr="007B5ED9" w:rsidRDefault="00000000">
      <w:pPr>
        <w:pStyle w:val="Heading1"/>
        <w:spacing w:before="217"/>
        <w:jc w:val="left"/>
        <w:rPr>
          <w:b w:val="0"/>
          <w:bCs w:val="0"/>
        </w:rPr>
      </w:pPr>
      <w:r w:rsidRPr="007B5ED9">
        <w:rPr>
          <w:b w:val="0"/>
          <w:bCs w:val="0"/>
        </w:rPr>
        <w:t>Others:</w:t>
      </w:r>
    </w:p>
    <w:p w:rsidR="00C1025C" w:rsidRPr="007B5ED9" w:rsidRDefault="00000000">
      <w:pPr>
        <w:ind w:left="100"/>
        <w:rPr>
          <w:sz w:val="24"/>
        </w:rPr>
      </w:pPr>
      <w:r w:rsidRPr="007B5ED9">
        <w:rPr>
          <w:sz w:val="24"/>
        </w:rPr>
        <w:t>Administrative</w:t>
      </w:r>
      <w:r w:rsidRPr="007B5ED9">
        <w:rPr>
          <w:spacing w:val="-4"/>
          <w:sz w:val="24"/>
        </w:rPr>
        <w:t xml:space="preserve"> </w:t>
      </w:r>
      <w:r w:rsidRPr="007B5ED9">
        <w:rPr>
          <w:sz w:val="24"/>
        </w:rPr>
        <w:t>experiences</w:t>
      </w:r>
      <w:r w:rsidRPr="007B5ED9">
        <w:rPr>
          <w:spacing w:val="-1"/>
          <w:sz w:val="24"/>
        </w:rPr>
        <w:t xml:space="preserve"> </w:t>
      </w:r>
      <w:r w:rsidRPr="007B5ED9">
        <w:rPr>
          <w:sz w:val="24"/>
        </w:rPr>
        <w:t>outside</w:t>
      </w:r>
      <w:r w:rsidRPr="007B5ED9">
        <w:rPr>
          <w:spacing w:val="-2"/>
          <w:sz w:val="24"/>
        </w:rPr>
        <w:t xml:space="preserve"> </w:t>
      </w:r>
      <w:r w:rsidRPr="007B5ED9">
        <w:rPr>
          <w:sz w:val="24"/>
        </w:rPr>
        <w:t>the</w:t>
      </w:r>
      <w:r w:rsidRPr="007B5ED9">
        <w:rPr>
          <w:spacing w:val="-1"/>
          <w:sz w:val="24"/>
        </w:rPr>
        <w:t xml:space="preserve"> </w:t>
      </w:r>
      <w:r w:rsidRPr="007B5ED9">
        <w:rPr>
          <w:sz w:val="24"/>
        </w:rPr>
        <w:t>College:</w:t>
      </w:r>
    </w:p>
    <w:p w:rsidR="00B01EE1" w:rsidRPr="007B5ED9" w:rsidRDefault="00B01EE1">
      <w:pPr>
        <w:ind w:left="100"/>
        <w:rPr>
          <w:sz w:val="24"/>
        </w:rPr>
      </w:pPr>
    </w:p>
    <w:p w:rsidR="00B01EE1" w:rsidRPr="007B5ED9" w:rsidRDefault="00B01EE1" w:rsidP="00B01EE1">
      <w:pPr>
        <w:pStyle w:val="ListParagraph"/>
        <w:numPr>
          <w:ilvl w:val="0"/>
          <w:numId w:val="9"/>
        </w:numPr>
        <w:rPr>
          <w:sz w:val="24"/>
        </w:rPr>
      </w:pPr>
      <w:r w:rsidRPr="007B5ED9">
        <w:rPr>
          <w:sz w:val="24"/>
        </w:rPr>
        <w:t>Secretary of RC-24 Sociology of Childhood and Youth of Indian Sociological Society.</w:t>
      </w:r>
    </w:p>
    <w:p w:rsidR="00B01EE1" w:rsidRPr="007B5ED9" w:rsidRDefault="00B01EE1" w:rsidP="00B01EE1">
      <w:pPr>
        <w:pStyle w:val="ListParagraph"/>
        <w:numPr>
          <w:ilvl w:val="0"/>
          <w:numId w:val="9"/>
        </w:numPr>
        <w:rPr>
          <w:sz w:val="24"/>
        </w:rPr>
      </w:pPr>
      <w:r w:rsidRPr="007B5ED9">
        <w:rPr>
          <w:sz w:val="24"/>
        </w:rPr>
        <w:t>Secretary of Bandhu Foundation, a Charitable Trust.</w:t>
      </w:r>
    </w:p>
    <w:p w:rsidR="00916DA5" w:rsidRPr="007B5ED9" w:rsidRDefault="00916DA5" w:rsidP="00916DA5">
      <w:pPr>
        <w:rPr>
          <w:sz w:val="24"/>
        </w:rPr>
      </w:pPr>
    </w:p>
    <w:p w:rsidR="00C1025C" w:rsidRPr="007B5ED9" w:rsidRDefault="00C1025C">
      <w:pPr>
        <w:jc w:val="both"/>
        <w:rPr>
          <w:sz w:val="24"/>
        </w:rPr>
      </w:pPr>
    </w:p>
    <w:sectPr w:rsidR="00C1025C" w:rsidRPr="007B5ED9">
      <w:pgSz w:w="12240" w:h="15840"/>
      <w:pgMar w:top="1360" w:right="132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F1D"/>
    <w:multiLevelType w:val="hybridMultilevel"/>
    <w:tmpl w:val="7EB8F416"/>
    <w:lvl w:ilvl="0" w:tplc="91667614">
      <w:start w:val="1"/>
      <w:numFmt w:val="decimal"/>
      <w:lvlText w:val="%1."/>
      <w:lvlJc w:val="left"/>
      <w:pPr>
        <w:ind w:left="100" w:hanging="181"/>
      </w:pPr>
      <w:rPr>
        <w:rFonts w:ascii="Times New Roman" w:eastAsia="Times New Roman" w:hAnsi="Times New Roman" w:cs="Times New Roman" w:hint="default"/>
        <w:w w:val="100"/>
        <w:sz w:val="22"/>
        <w:szCs w:val="22"/>
        <w:lang w:val="en-US" w:eastAsia="en-US" w:bidi="ar-SA"/>
      </w:rPr>
    </w:lvl>
    <w:lvl w:ilvl="1" w:tplc="3C04B4EC">
      <w:numFmt w:val="bullet"/>
      <w:lvlText w:val="•"/>
      <w:lvlJc w:val="left"/>
      <w:pPr>
        <w:ind w:left="1048" w:hanging="181"/>
      </w:pPr>
      <w:rPr>
        <w:rFonts w:hint="default"/>
        <w:lang w:val="en-US" w:eastAsia="en-US" w:bidi="ar-SA"/>
      </w:rPr>
    </w:lvl>
    <w:lvl w:ilvl="2" w:tplc="5C9AF296">
      <w:numFmt w:val="bullet"/>
      <w:lvlText w:val="•"/>
      <w:lvlJc w:val="left"/>
      <w:pPr>
        <w:ind w:left="1996" w:hanging="181"/>
      </w:pPr>
      <w:rPr>
        <w:rFonts w:hint="default"/>
        <w:lang w:val="en-US" w:eastAsia="en-US" w:bidi="ar-SA"/>
      </w:rPr>
    </w:lvl>
    <w:lvl w:ilvl="3" w:tplc="1FF42686">
      <w:numFmt w:val="bullet"/>
      <w:lvlText w:val="•"/>
      <w:lvlJc w:val="left"/>
      <w:pPr>
        <w:ind w:left="2944" w:hanging="181"/>
      </w:pPr>
      <w:rPr>
        <w:rFonts w:hint="default"/>
        <w:lang w:val="en-US" w:eastAsia="en-US" w:bidi="ar-SA"/>
      </w:rPr>
    </w:lvl>
    <w:lvl w:ilvl="4" w:tplc="33B4D846">
      <w:numFmt w:val="bullet"/>
      <w:lvlText w:val="•"/>
      <w:lvlJc w:val="left"/>
      <w:pPr>
        <w:ind w:left="3892" w:hanging="181"/>
      </w:pPr>
      <w:rPr>
        <w:rFonts w:hint="default"/>
        <w:lang w:val="en-US" w:eastAsia="en-US" w:bidi="ar-SA"/>
      </w:rPr>
    </w:lvl>
    <w:lvl w:ilvl="5" w:tplc="ADCAB2C0">
      <w:numFmt w:val="bullet"/>
      <w:lvlText w:val="•"/>
      <w:lvlJc w:val="left"/>
      <w:pPr>
        <w:ind w:left="4840" w:hanging="181"/>
      </w:pPr>
      <w:rPr>
        <w:rFonts w:hint="default"/>
        <w:lang w:val="en-US" w:eastAsia="en-US" w:bidi="ar-SA"/>
      </w:rPr>
    </w:lvl>
    <w:lvl w:ilvl="6" w:tplc="0D364DEC">
      <w:numFmt w:val="bullet"/>
      <w:lvlText w:val="•"/>
      <w:lvlJc w:val="left"/>
      <w:pPr>
        <w:ind w:left="5788" w:hanging="181"/>
      </w:pPr>
      <w:rPr>
        <w:rFonts w:hint="default"/>
        <w:lang w:val="en-US" w:eastAsia="en-US" w:bidi="ar-SA"/>
      </w:rPr>
    </w:lvl>
    <w:lvl w:ilvl="7" w:tplc="EA460548">
      <w:numFmt w:val="bullet"/>
      <w:lvlText w:val="•"/>
      <w:lvlJc w:val="left"/>
      <w:pPr>
        <w:ind w:left="6736" w:hanging="181"/>
      </w:pPr>
      <w:rPr>
        <w:rFonts w:hint="default"/>
        <w:lang w:val="en-US" w:eastAsia="en-US" w:bidi="ar-SA"/>
      </w:rPr>
    </w:lvl>
    <w:lvl w:ilvl="8" w:tplc="0DDAB088">
      <w:numFmt w:val="bullet"/>
      <w:lvlText w:val="•"/>
      <w:lvlJc w:val="left"/>
      <w:pPr>
        <w:ind w:left="7684" w:hanging="181"/>
      </w:pPr>
      <w:rPr>
        <w:rFonts w:hint="default"/>
        <w:lang w:val="en-US" w:eastAsia="en-US" w:bidi="ar-SA"/>
      </w:rPr>
    </w:lvl>
  </w:abstractNum>
  <w:abstractNum w:abstractNumId="1" w15:restartNumberingAfterBreak="0">
    <w:nsid w:val="0DFF10B5"/>
    <w:multiLevelType w:val="hybridMultilevel"/>
    <w:tmpl w:val="6D2E0C90"/>
    <w:lvl w:ilvl="0" w:tplc="C3DECC48">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4E4A4C"/>
    <w:multiLevelType w:val="hybridMultilevel"/>
    <w:tmpl w:val="374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27577"/>
    <w:multiLevelType w:val="hybridMultilevel"/>
    <w:tmpl w:val="4708543C"/>
    <w:lvl w:ilvl="0" w:tplc="DB6C476A">
      <w:start w:val="1"/>
      <w:numFmt w:val="decimal"/>
      <w:lvlText w:val="%1."/>
      <w:lvlJc w:val="left"/>
      <w:pPr>
        <w:ind w:left="100" w:hanging="181"/>
        <w:jc w:val="right"/>
      </w:pPr>
      <w:rPr>
        <w:rFonts w:ascii="Times New Roman" w:eastAsia="Times New Roman" w:hAnsi="Times New Roman" w:cs="Times New Roman" w:hint="default"/>
        <w:w w:val="100"/>
        <w:sz w:val="22"/>
        <w:szCs w:val="22"/>
        <w:lang w:val="en-US" w:eastAsia="en-US" w:bidi="ar-SA"/>
      </w:rPr>
    </w:lvl>
    <w:lvl w:ilvl="1" w:tplc="44E6A9CA">
      <w:start w:val="1"/>
      <w:numFmt w:val="decimal"/>
      <w:lvlText w:val="%2."/>
      <w:lvlJc w:val="left"/>
      <w:pPr>
        <w:ind w:left="820" w:hanging="360"/>
      </w:pPr>
      <w:rPr>
        <w:rFonts w:ascii="Times New Roman" w:eastAsia="Times New Roman" w:hAnsi="Times New Roman" w:cs="Times New Roman" w:hint="default"/>
        <w:w w:val="100"/>
        <w:sz w:val="24"/>
        <w:szCs w:val="24"/>
        <w:lang w:val="en-US" w:eastAsia="en-US" w:bidi="ar-SA"/>
      </w:rPr>
    </w:lvl>
    <w:lvl w:ilvl="2" w:tplc="4D74D7F2">
      <w:start w:val="1"/>
      <w:numFmt w:val="decimal"/>
      <w:lvlText w:val="%3."/>
      <w:lvlJc w:val="left"/>
      <w:pPr>
        <w:ind w:left="1540" w:hanging="420"/>
      </w:pPr>
      <w:rPr>
        <w:rFonts w:hint="default"/>
        <w:w w:val="100"/>
        <w:lang w:val="en-US" w:eastAsia="en-US" w:bidi="ar-SA"/>
      </w:rPr>
    </w:lvl>
    <w:lvl w:ilvl="3" w:tplc="222432FA">
      <w:numFmt w:val="bullet"/>
      <w:lvlText w:val="•"/>
      <w:lvlJc w:val="left"/>
      <w:pPr>
        <w:ind w:left="2545" w:hanging="420"/>
      </w:pPr>
      <w:rPr>
        <w:rFonts w:hint="default"/>
        <w:lang w:val="en-US" w:eastAsia="en-US" w:bidi="ar-SA"/>
      </w:rPr>
    </w:lvl>
    <w:lvl w:ilvl="4" w:tplc="0476697E">
      <w:numFmt w:val="bullet"/>
      <w:lvlText w:val="•"/>
      <w:lvlJc w:val="left"/>
      <w:pPr>
        <w:ind w:left="3550" w:hanging="420"/>
      </w:pPr>
      <w:rPr>
        <w:rFonts w:hint="default"/>
        <w:lang w:val="en-US" w:eastAsia="en-US" w:bidi="ar-SA"/>
      </w:rPr>
    </w:lvl>
    <w:lvl w:ilvl="5" w:tplc="9FCA841C">
      <w:numFmt w:val="bullet"/>
      <w:lvlText w:val="•"/>
      <w:lvlJc w:val="left"/>
      <w:pPr>
        <w:ind w:left="4555" w:hanging="420"/>
      </w:pPr>
      <w:rPr>
        <w:rFonts w:hint="default"/>
        <w:lang w:val="en-US" w:eastAsia="en-US" w:bidi="ar-SA"/>
      </w:rPr>
    </w:lvl>
    <w:lvl w:ilvl="6" w:tplc="A3FA4800">
      <w:numFmt w:val="bullet"/>
      <w:lvlText w:val="•"/>
      <w:lvlJc w:val="left"/>
      <w:pPr>
        <w:ind w:left="5560" w:hanging="420"/>
      </w:pPr>
      <w:rPr>
        <w:rFonts w:hint="default"/>
        <w:lang w:val="en-US" w:eastAsia="en-US" w:bidi="ar-SA"/>
      </w:rPr>
    </w:lvl>
    <w:lvl w:ilvl="7" w:tplc="92006BDA">
      <w:numFmt w:val="bullet"/>
      <w:lvlText w:val="•"/>
      <w:lvlJc w:val="left"/>
      <w:pPr>
        <w:ind w:left="6565" w:hanging="420"/>
      </w:pPr>
      <w:rPr>
        <w:rFonts w:hint="default"/>
        <w:lang w:val="en-US" w:eastAsia="en-US" w:bidi="ar-SA"/>
      </w:rPr>
    </w:lvl>
    <w:lvl w:ilvl="8" w:tplc="140C957A">
      <w:numFmt w:val="bullet"/>
      <w:lvlText w:val="•"/>
      <w:lvlJc w:val="left"/>
      <w:pPr>
        <w:ind w:left="7570" w:hanging="420"/>
      </w:pPr>
      <w:rPr>
        <w:rFonts w:hint="default"/>
        <w:lang w:val="en-US" w:eastAsia="en-US" w:bidi="ar-SA"/>
      </w:rPr>
    </w:lvl>
  </w:abstractNum>
  <w:abstractNum w:abstractNumId="4" w15:restartNumberingAfterBreak="0">
    <w:nsid w:val="47E96FA6"/>
    <w:multiLevelType w:val="hybridMultilevel"/>
    <w:tmpl w:val="22AC94E8"/>
    <w:lvl w:ilvl="0" w:tplc="1A0A640E">
      <w:start w:val="1"/>
      <w:numFmt w:val="decimal"/>
      <w:lvlText w:val="%1."/>
      <w:lvlJc w:val="left"/>
      <w:pPr>
        <w:ind w:left="1540" w:hanging="360"/>
      </w:pPr>
      <w:rPr>
        <w:rFonts w:ascii="Times New Roman" w:eastAsia="Times New Roman" w:hAnsi="Times New Roman" w:cs="Times New Roman" w:hint="default"/>
        <w:w w:val="100"/>
        <w:sz w:val="24"/>
        <w:szCs w:val="24"/>
        <w:lang w:val="en-US" w:eastAsia="en-US" w:bidi="ar-SA"/>
      </w:rPr>
    </w:lvl>
    <w:lvl w:ilvl="1" w:tplc="F0301B8E">
      <w:numFmt w:val="bullet"/>
      <w:lvlText w:val="•"/>
      <w:lvlJc w:val="left"/>
      <w:pPr>
        <w:ind w:left="2344" w:hanging="360"/>
      </w:pPr>
      <w:rPr>
        <w:rFonts w:hint="default"/>
        <w:lang w:val="en-US" w:eastAsia="en-US" w:bidi="ar-SA"/>
      </w:rPr>
    </w:lvl>
    <w:lvl w:ilvl="2" w:tplc="54FEF522">
      <w:numFmt w:val="bullet"/>
      <w:lvlText w:val="•"/>
      <w:lvlJc w:val="left"/>
      <w:pPr>
        <w:ind w:left="3148" w:hanging="360"/>
      </w:pPr>
      <w:rPr>
        <w:rFonts w:hint="default"/>
        <w:lang w:val="en-US" w:eastAsia="en-US" w:bidi="ar-SA"/>
      </w:rPr>
    </w:lvl>
    <w:lvl w:ilvl="3" w:tplc="BC3A79A2">
      <w:numFmt w:val="bullet"/>
      <w:lvlText w:val="•"/>
      <w:lvlJc w:val="left"/>
      <w:pPr>
        <w:ind w:left="3952" w:hanging="360"/>
      </w:pPr>
      <w:rPr>
        <w:rFonts w:hint="default"/>
        <w:lang w:val="en-US" w:eastAsia="en-US" w:bidi="ar-SA"/>
      </w:rPr>
    </w:lvl>
    <w:lvl w:ilvl="4" w:tplc="D17ADB96">
      <w:numFmt w:val="bullet"/>
      <w:lvlText w:val="•"/>
      <w:lvlJc w:val="left"/>
      <w:pPr>
        <w:ind w:left="4756" w:hanging="360"/>
      </w:pPr>
      <w:rPr>
        <w:rFonts w:hint="default"/>
        <w:lang w:val="en-US" w:eastAsia="en-US" w:bidi="ar-SA"/>
      </w:rPr>
    </w:lvl>
    <w:lvl w:ilvl="5" w:tplc="C388BD86">
      <w:numFmt w:val="bullet"/>
      <w:lvlText w:val="•"/>
      <w:lvlJc w:val="left"/>
      <w:pPr>
        <w:ind w:left="5560" w:hanging="360"/>
      </w:pPr>
      <w:rPr>
        <w:rFonts w:hint="default"/>
        <w:lang w:val="en-US" w:eastAsia="en-US" w:bidi="ar-SA"/>
      </w:rPr>
    </w:lvl>
    <w:lvl w:ilvl="6" w:tplc="5B809ECA">
      <w:numFmt w:val="bullet"/>
      <w:lvlText w:val="•"/>
      <w:lvlJc w:val="left"/>
      <w:pPr>
        <w:ind w:left="6364" w:hanging="360"/>
      </w:pPr>
      <w:rPr>
        <w:rFonts w:hint="default"/>
        <w:lang w:val="en-US" w:eastAsia="en-US" w:bidi="ar-SA"/>
      </w:rPr>
    </w:lvl>
    <w:lvl w:ilvl="7" w:tplc="2A8EDFAC">
      <w:numFmt w:val="bullet"/>
      <w:lvlText w:val="•"/>
      <w:lvlJc w:val="left"/>
      <w:pPr>
        <w:ind w:left="7168" w:hanging="360"/>
      </w:pPr>
      <w:rPr>
        <w:rFonts w:hint="default"/>
        <w:lang w:val="en-US" w:eastAsia="en-US" w:bidi="ar-SA"/>
      </w:rPr>
    </w:lvl>
    <w:lvl w:ilvl="8" w:tplc="4EEAF1C2">
      <w:numFmt w:val="bullet"/>
      <w:lvlText w:val="•"/>
      <w:lvlJc w:val="left"/>
      <w:pPr>
        <w:ind w:left="7972" w:hanging="360"/>
      </w:pPr>
      <w:rPr>
        <w:rFonts w:hint="default"/>
        <w:lang w:val="en-US" w:eastAsia="en-US" w:bidi="ar-SA"/>
      </w:rPr>
    </w:lvl>
  </w:abstractNum>
  <w:abstractNum w:abstractNumId="5" w15:restartNumberingAfterBreak="0">
    <w:nsid w:val="4C452EB8"/>
    <w:multiLevelType w:val="hybridMultilevel"/>
    <w:tmpl w:val="1EE6C352"/>
    <w:lvl w:ilvl="0" w:tplc="9F3688A8">
      <w:numFmt w:val="bullet"/>
      <w:lvlText w:val=""/>
      <w:lvlJc w:val="left"/>
      <w:pPr>
        <w:ind w:left="331" w:hanging="112"/>
      </w:pPr>
      <w:rPr>
        <w:rFonts w:ascii="Symbol" w:eastAsia="Symbol" w:hAnsi="Symbol" w:cs="Symbol" w:hint="default"/>
        <w:w w:val="100"/>
        <w:sz w:val="22"/>
        <w:szCs w:val="22"/>
        <w:lang w:val="en-US" w:eastAsia="en-US" w:bidi="ar-SA"/>
      </w:rPr>
    </w:lvl>
    <w:lvl w:ilvl="1" w:tplc="34B430DE">
      <w:numFmt w:val="bullet"/>
      <w:lvlText w:val="•"/>
      <w:lvlJc w:val="left"/>
      <w:pPr>
        <w:ind w:left="1264" w:hanging="112"/>
      </w:pPr>
      <w:rPr>
        <w:rFonts w:hint="default"/>
        <w:lang w:val="en-US" w:eastAsia="en-US" w:bidi="ar-SA"/>
      </w:rPr>
    </w:lvl>
    <w:lvl w:ilvl="2" w:tplc="03DC793C">
      <w:numFmt w:val="bullet"/>
      <w:lvlText w:val="•"/>
      <w:lvlJc w:val="left"/>
      <w:pPr>
        <w:ind w:left="2188" w:hanging="112"/>
      </w:pPr>
      <w:rPr>
        <w:rFonts w:hint="default"/>
        <w:lang w:val="en-US" w:eastAsia="en-US" w:bidi="ar-SA"/>
      </w:rPr>
    </w:lvl>
    <w:lvl w:ilvl="3" w:tplc="561CEADC">
      <w:numFmt w:val="bullet"/>
      <w:lvlText w:val="•"/>
      <w:lvlJc w:val="left"/>
      <w:pPr>
        <w:ind w:left="3112" w:hanging="112"/>
      </w:pPr>
      <w:rPr>
        <w:rFonts w:hint="default"/>
        <w:lang w:val="en-US" w:eastAsia="en-US" w:bidi="ar-SA"/>
      </w:rPr>
    </w:lvl>
    <w:lvl w:ilvl="4" w:tplc="827C3E4C">
      <w:numFmt w:val="bullet"/>
      <w:lvlText w:val="•"/>
      <w:lvlJc w:val="left"/>
      <w:pPr>
        <w:ind w:left="4036" w:hanging="112"/>
      </w:pPr>
      <w:rPr>
        <w:rFonts w:hint="default"/>
        <w:lang w:val="en-US" w:eastAsia="en-US" w:bidi="ar-SA"/>
      </w:rPr>
    </w:lvl>
    <w:lvl w:ilvl="5" w:tplc="4B9C2028">
      <w:numFmt w:val="bullet"/>
      <w:lvlText w:val="•"/>
      <w:lvlJc w:val="left"/>
      <w:pPr>
        <w:ind w:left="4960" w:hanging="112"/>
      </w:pPr>
      <w:rPr>
        <w:rFonts w:hint="default"/>
        <w:lang w:val="en-US" w:eastAsia="en-US" w:bidi="ar-SA"/>
      </w:rPr>
    </w:lvl>
    <w:lvl w:ilvl="6" w:tplc="E3BA1870">
      <w:numFmt w:val="bullet"/>
      <w:lvlText w:val="•"/>
      <w:lvlJc w:val="left"/>
      <w:pPr>
        <w:ind w:left="5884" w:hanging="112"/>
      </w:pPr>
      <w:rPr>
        <w:rFonts w:hint="default"/>
        <w:lang w:val="en-US" w:eastAsia="en-US" w:bidi="ar-SA"/>
      </w:rPr>
    </w:lvl>
    <w:lvl w:ilvl="7" w:tplc="C7B89484">
      <w:numFmt w:val="bullet"/>
      <w:lvlText w:val="•"/>
      <w:lvlJc w:val="left"/>
      <w:pPr>
        <w:ind w:left="6808" w:hanging="112"/>
      </w:pPr>
      <w:rPr>
        <w:rFonts w:hint="default"/>
        <w:lang w:val="en-US" w:eastAsia="en-US" w:bidi="ar-SA"/>
      </w:rPr>
    </w:lvl>
    <w:lvl w:ilvl="8" w:tplc="34424804">
      <w:numFmt w:val="bullet"/>
      <w:lvlText w:val="•"/>
      <w:lvlJc w:val="left"/>
      <w:pPr>
        <w:ind w:left="7732" w:hanging="112"/>
      </w:pPr>
      <w:rPr>
        <w:rFonts w:hint="default"/>
        <w:lang w:val="en-US" w:eastAsia="en-US" w:bidi="ar-SA"/>
      </w:rPr>
    </w:lvl>
  </w:abstractNum>
  <w:abstractNum w:abstractNumId="6" w15:restartNumberingAfterBreak="0">
    <w:nsid w:val="4E205AAA"/>
    <w:multiLevelType w:val="hybridMultilevel"/>
    <w:tmpl w:val="D13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E107A"/>
    <w:multiLevelType w:val="hybridMultilevel"/>
    <w:tmpl w:val="75220228"/>
    <w:lvl w:ilvl="0" w:tplc="F3861B58">
      <w:numFmt w:val="bullet"/>
      <w:lvlText w:val=""/>
      <w:lvlJc w:val="left"/>
      <w:pPr>
        <w:ind w:left="211" w:hanging="112"/>
      </w:pPr>
      <w:rPr>
        <w:rFonts w:ascii="Symbol" w:eastAsia="Symbol" w:hAnsi="Symbol" w:cs="Symbol" w:hint="default"/>
        <w:w w:val="100"/>
        <w:sz w:val="22"/>
        <w:szCs w:val="22"/>
        <w:lang w:val="en-US" w:eastAsia="en-US" w:bidi="ar-SA"/>
      </w:rPr>
    </w:lvl>
    <w:lvl w:ilvl="1" w:tplc="687CDA30">
      <w:numFmt w:val="bullet"/>
      <w:lvlText w:val="•"/>
      <w:lvlJc w:val="left"/>
      <w:pPr>
        <w:ind w:left="1156" w:hanging="112"/>
      </w:pPr>
      <w:rPr>
        <w:rFonts w:hint="default"/>
        <w:lang w:val="en-US" w:eastAsia="en-US" w:bidi="ar-SA"/>
      </w:rPr>
    </w:lvl>
    <w:lvl w:ilvl="2" w:tplc="F8A0C4C2">
      <w:numFmt w:val="bullet"/>
      <w:lvlText w:val="•"/>
      <w:lvlJc w:val="left"/>
      <w:pPr>
        <w:ind w:left="2092" w:hanging="112"/>
      </w:pPr>
      <w:rPr>
        <w:rFonts w:hint="default"/>
        <w:lang w:val="en-US" w:eastAsia="en-US" w:bidi="ar-SA"/>
      </w:rPr>
    </w:lvl>
    <w:lvl w:ilvl="3" w:tplc="ED8EE00C">
      <w:numFmt w:val="bullet"/>
      <w:lvlText w:val="•"/>
      <w:lvlJc w:val="left"/>
      <w:pPr>
        <w:ind w:left="3028" w:hanging="112"/>
      </w:pPr>
      <w:rPr>
        <w:rFonts w:hint="default"/>
        <w:lang w:val="en-US" w:eastAsia="en-US" w:bidi="ar-SA"/>
      </w:rPr>
    </w:lvl>
    <w:lvl w:ilvl="4" w:tplc="B66836DC">
      <w:numFmt w:val="bullet"/>
      <w:lvlText w:val="•"/>
      <w:lvlJc w:val="left"/>
      <w:pPr>
        <w:ind w:left="3964" w:hanging="112"/>
      </w:pPr>
      <w:rPr>
        <w:rFonts w:hint="default"/>
        <w:lang w:val="en-US" w:eastAsia="en-US" w:bidi="ar-SA"/>
      </w:rPr>
    </w:lvl>
    <w:lvl w:ilvl="5" w:tplc="F71EDC48">
      <w:numFmt w:val="bullet"/>
      <w:lvlText w:val="•"/>
      <w:lvlJc w:val="left"/>
      <w:pPr>
        <w:ind w:left="4900" w:hanging="112"/>
      </w:pPr>
      <w:rPr>
        <w:rFonts w:hint="default"/>
        <w:lang w:val="en-US" w:eastAsia="en-US" w:bidi="ar-SA"/>
      </w:rPr>
    </w:lvl>
    <w:lvl w:ilvl="6" w:tplc="49386A62">
      <w:numFmt w:val="bullet"/>
      <w:lvlText w:val="•"/>
      <w:lvlJc w:val="left"/>
      <w:pPr>
        <w:ind w:left="5836" w:hanging="112"/>
      </w:pPr>
      <w:rPr>
        <w:rFonts w:hint="default"/>
        <w:lang w:val="en-US" w:eastAsia="en-US" w:bidi="ar-SA"/>
      </w:rPr>
    </w:lvl>
    <w:lvl w:ilvl="7" w:tplc="92983940">
      <w:numFmt w:val="bullet"/>
      <w:lvlText w:val="•"/>
      <w:lvlJc w:val="left"/>
      <w:pPr>
        <w:ind w:left="6772" w:hanging="112"/>
      </w:pPr>
      <w:rPr>
        <w:rFonts w:hint="default"/>
        <w:lang w:val="en-US" w:eastAsia="en-US" w:bidi="ar-SA"/>
      </w:rPr>
    </w:lvl>
    <w:lvl w:ilvl="8" w:tplc="DA989268">
      <w:numFmt w:val="bullet"/>
      <w:lvlText w:val="•"/>
      <w:lvlJc w:val="left"/>
      <w:pPr>
        <w:ind w:left="7708" w:hanging="112"/>
      </w:pPr>
      <w:rPr>
        <w:rFonts w:hint="default"/>
        <w:lang w:val="en-US" w:eastAsia="en-US" w:bidi="ar-SA"/>
      </w:rPr>
    </w:lvl>
  </w:abstractNum>
  <w:abstractNum w:abstractNumId="8" w15:restartNumberingAfterBreak="0">
    <w:nsid w:val="70DF5966"/>
    <w:multiLevelType w:val="hybridMultilevel"/>
    <w:tmpl w:val="CEBEFC3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num w:numId="1" w16cid:durableId="1721317539">
    <w:abstractNumId w:val="4"/>
  </w:num>
  <w:num w:numId="2" w16cid:durableId="627786935">
    <w:abstractNumId w:val="3"/>
  </w:num>
  <w:num w:numId="3" w16cid:durableId="240260637">
    <w:abstractNumId w:val="5"/>
  </w:num>
  <w:num w:numId="4" w16cid:durableId="1538816008">
    <w:abstractNumId w:val="0"/>
  </w:num>
  <w:num w:numId="5" w16cid:durableId="1426731941">
    <w:abstractNumId w:val="7"/>
  </w:num>
  <w:num w:numId="6" w16cid:durableId="1649820531">
    <w:abstractNumId w:val="1"/>
  </w:num>
  <w:num w:numId="7" w16cid:durableId="2050298419">
    <w:abstractNumId w:val="6"/>
  </w:num>
  <w:num w:numId="8" w16cid:durableId="496194065">
    <w:abstractNumId w:val="2"/>
  </w:num>
  <w:num w:numId="9" w16cid:durableId="771971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5C"/>
    <w:rsid w:val="000C6F60"/>
    <w:rsid w:val="00157F7D"/>
    <w:rsid w:val="0017611F"/>
    <w:rsid w:val="001E57F6"/>
    <w:rsid w:val="002A2BE2"/>
    <w:rsid w:val="00304359"/>
    <w:rsid w:val="004044B6"/>
    <w:rsid w:val="00405594"/>
    <w:rsid w:val="004F62AE"/>
    <w:rsid w:val="0051282F"/>
    <w:rsid w:val="00520173"/>
    <w:rsid w:val="0061337E"/>
    <w:rsid w:val="006361F4"/>
    <w:rsid w:val="00743005"/>
    <w:rsid w:val="007774A6"/>
    <w:rsid w:val="007B5ED9"/>
    <w:rsid w:val="00865BCE"/>
    <w:rsid w:val="00906AFF"/>
    <w:rsid w:val="00916DA5"/>
    <w:rsid w:val="00987C64"/>
    <w:rsid w:val="0099544A"/>
    <w:rsid w:val="00A80E10"/>
    <w:rsid w:val="00AE246F"/>
    <w:rsid w:val="00B01EE1"/>
    <w:rsid w:val="00C1025C"/>
    <w:rsid w:val="00C64BF4"/>
    <w:rsid w:val="00CF317A"/>
    <w:rsid w:val="00DC2696"/>
    <w:rsid w:val="00E214B7"/>
    <w:rsid w:val="00F67272"/>
    <w:rsid w:val="00F80170"/>
    <w:rsid w:val="00F904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B64C7-D26F-4C30-A01D-8ED084B6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0"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74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76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470">
      <w:bodyDiv w:val="1"/>
      <w:marLeft w:val="0"/>
      <w:marRight w:val="0"/>
      <w:marTop w:val="0"/>
      <w:marBottom w:val="0"/>
      <w:divBdr>
        <w:top w:val="none" w:sz="0" w:space="0" w:color="auto"/>
        <w:left w:val="none" w:sz="0" w:space="0" w:color="auto"/>
        <w:bottom w:val="none" w:sz="0" w:space="0" w:color="auto"/>
        <w:right w:val="none" w:sz="0" w:space="0" w:color="auto"/>
      </w:divBdr>
    </w:div>
    <w:div w:id="1274435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jrar.org/viewfull.php?&amp;p_id=IJRAR21C217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BINAY CHAUBEY</dc:creator>
  <cp:lastModifiedBy>Hiralal Mazumdar Memorial</cp:lastModifiedBy>
  <cp:revision>2</cp:revision>
  <dcterms:created xsi:type="dcterms:W3CDTF">2023-05-26T07:35:00Z</dcterms:created>
  <dcterms:modified xsi:type="dcterms:W3CDTF">2023-05-26T07:35:00Z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2020-10-17T00:00:00Z</vt:filetime>
  </property>
  <property fmtid="{D5CDD505-2E9C-101B-9397-08002B2CF9AE}" pid="3" name="Creator">
    <vt:lpwstr>Microsoft® Word 2016</vt:lpwstr>
  </property>
  <property fmtid="{D5CDD505-2E9C-101B-9397-08002B2CF9AE}" pid="4" name="LastSaved">
    <vt:filetime>2023-05-24T00:00:00Z</vt:filetime>
  </property>
  <property fmtid="{D5CDD505-2E9C-101B-9397-08002B2CF9AE}" pid="5" name="GrammarlyDocumentId">
    <vt:lpwstr>33b71a46d45c143935610861bf4712d06560b3a9b14b6d61dd0d7dc475dca51b</vt:lpwstr>
  </property>
</Properties>
</file>