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5C" w:rsidRDefault="00C1025C">
      <w:pPr>
        <w:pStyle w:val="BodyText"/>
        <w:rPr>
          <w:sz w:val="20"/>
        </w:rPr>
      </w:pPr>
    </w:p>
    <w:p w:rsidR="00C1025C" w:rsidRDefault="00C1025C" w:rsidP="00AA3C7B">
      <w:pPr>
        <w:pStyle w:val="BodyText"/>
        <w:spacing w:before="2"/>
        <w:rPr>
          <w:sz w:val="26"/>
        </w:rPr>
      </w:pPr>
    </w:p>
    <w:p w:rsidR="00C1025C" w:rsidRPr="00AA3C7B" w:rsidRDefault="00AA3C7B" w:rsidP="00AA3C7B">
      <w:pPr>
        <w:pStyle w:val="BodyText"/>
        <w:ind w:left="3701"/>
        <w:rPr>
          <w:b/>
          <w:bCs/>
          <w:szCs w:val="32"/>
        </w:rPr>
      </w:pPr>
      <w:r>
        <w:rPr>
          <w:b/>
          <w:bCs/>
          <w:szCs w:val="32"/>
        </w:rPr>
        <w:t xml:space="preserve">  </w:t>
      </w:r>
      <w:r w:rsidR="00743005" w:rsidRPr="00AA3C7B">
        <w:rPr>
          <w:b/>
          <w:bCs/>
          <w:szCs w:val="32"/>
        </w:rPr>
        <w:t>Photograph</w:t>
      </w:r>
    </w:p>
    <w:p w:rsidR="00566B05" w:rsidRDefault="00566B05">
      <w:pPr>
        <w:pStyle w:val="BodyText"/>
        <w:ind w:left="3701"/>
        <w:rPr>
          <w:b/>
          <w:bCs/>
          <w:sz w:val="20"/>
        </w:rPr>
      </w:pPr>
    </w:p>
    <w:p w:rsidR="00566B05" w:rsidRPr="00743005" w:rsidRDefault="00527ADF">
      <w:pPr>
        <w:pStyle w:val="BodyText"/>
        <w:ind w:left="3701"/>
        <w:rPr>
          <w:b/>
          <w:bCs/>
          <w:sz w:val="20"/>
        </w:rPr>
      </w:pPr>
      <w:r w:rsidRPr="00AA3C7B">
        <w:rPr>
          <w:b/>
          <w:bCs/>
          <w:noProof/>
          <w:sz w:val="22"/>
          <w:szCs w:val="28"/>
        </w:rPr>
        <w:drawing>
          <wp:inline distT="0" distB="0" distL="0" distR="0">
            <wp:extent cx="1019175" cy="1250118"/>
            <wp:effectExtent l="19050" t="0" r="9525" b="0"/>
            <wp:docPr id="4" name="Picture 2" descr="C:\Users\halhar\Documents\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har\Documents\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75" cy="125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9"/>
        <w:rPr>
          <w:sz w:val="18"/>
        </w:rPr>
      </w:pPr>
    </w:p>
    <w:p w:rsidR="00743005" w:rsidRPr="00566B05" w:rsidRDefault="007F55E3">
      <w:pPr>
        <w:spacing w:before="90" w:line="451" w:lineRule="auto"/>
        <w:ind w:left="100" w:right="4686"/>
        <w:rPr>
          <w:b/>
          <w:sz w:val="24"/>
        </w:rPr>
      </w:pPr>
      <w:r w:rsidRPr="00566B05">
        <w:rPr>
          <w:b/>
          <w:sz w:val="24"/>
        </w:rPr>
        <w:t xml:space="preserve">Name: </w:t>
      </w:r>
      <w:r w:rsidR="00604202">
        <w:rPr>
          <w:b/>
          <w:sz w:val="24"/>
        </w:rPr>
        <w:t>PRITHA KUNDU</w:t>
      </w:r>
    </w:p>
    <w:p w:rsidR="00743005" w:rsidRPr="009905B7" w:rsidRDefault="007F55E3">
      <w:pPr>
        <w:spacing w:before="90" w:line="451" w:lineRule="auto"/>
        <w:ind w:left="100" w:right="4686"/>
        <w:rPr>
          <w:b/>
        </w:rPr>
      </w:pPr>
      <w:r w:rsidRPr="009905B7">
        <w:rPr>
          <w:b/>
        </w:rPr>
        <w:t xml:space="preserve">Designation: </w:t>
      </w:r>
      <w:r w:rsidR="00604202" w:rsidRPr="009905B7">
        <w:rPr>
          <w:b/>
        </w:rPr>
        <w:t>Assistant Professor</w:t>
      </w:r>
      <w:r w:rsidR="00566B05" w:rsidRPr="009905B7">
        <w:rPr>
          <w:b/>
        </w:rPr>
        <w:t xml:space="preserve"> </w:t>
      </w:r>
      <w:r w:rsidR="009905B7" w:rsidRPr="009905B7">
        <w:rPr>
          <w:b/>
        </w:rPr>
        <w:t xml:space="preserve">of English </w:t>
      </w:r>
    </w:p>
    <w:p w:rsidR="00743005" w:rsidRPr="009905B7" w:rsidRDefault="007F55E3">
      <w:pPr>
        <w:spacing w:before="90" w:line="451" w:lineRule="auto"/>
        <w:ind w:left="100" w:right="4686"/>
        <w:rPr>
          <w:b/>
        </w:rPr>
      </w:pPr>
      <w:r w:rsidRPr="009905B7">
        <w:rPr>
          <w:b/>
        </w:rPr>
        <w:t xml:space="preserve">Qualification: </w:t>
      </w:r>
      <w:r w:rsidR="00566B05" w:rsidRPr="009905B7">
        <w:rPr>
          <w:b/>
        </w:rPr>
        <w:t xml:space="preserve">M.A, </w:t>
      </w:r>
      <w:proofErr w:type="spellStart"/>
      <w:r w:rsidR="00604202" w:rsidRPr="009905B7">
        <w:rPr>
          <w:b/>
        </w:rPr>
        <w:t>Ph.D</w:t>
      </w:r>
      <w:proofErr w:type="spellEnd"/>
    </w:p>
    <w:p w:rsidR="00604202" w:rsidRPr="009905B7" w:rsidRDefault="007F55E3" w:rsidP="00604202">
      <w:pPr>
        <w:spacing w:before="90" w:line="451" w:lineRule="auto"/>
        <w:ind w:left="100" w:right="4686"/>
        <w:rPr>
          <w:b/>
        </w:rPr>
      </w:pPr>
      <w:r w:rsidRPr="009905B7">
        <w:rPr>
          <w:b/>
        </w:rPr>
        <w:t>Email:</w:t>
      </w:r>
      <w:r w:rsidR="00566B05" w:rsidRPr="009905B7">
        <w:rPr>
          <w:b/>
        </w:rPr>
        <w:t xml:space="preserve"> </w:t>
      </w:r>
      <w:r w:rsidR="00604202" w:rsidRPr="009905B7">
        <w:rPr>
          <w:b/>
        </w:rPr>
        <w:t>pritha_kundu2@rediffmail.com</w:t>
      </w:r>
    </w:p>
    <w:p w:rsidR="00C1025C" w:rsidRPr="009905B7" w:rsidRDefault="007F55E3" w:rsidP="00604202">
      <w:pPr>
        <w:spacing w:before="90" w:line="451" w:lineRule="auto"/>
        <w:ind w:left="100" w:right="4686"/>
        <w:rPr>
          <w:b/>
        </w:rPr>
      </w:pPr>
      <w:r w:rsidRPr="009905B7">
        <w:rPr>
          <w:b/>
        </w:rPr>
        <w:t>Teaching</w:t>
      </w:r>
      <w:r w:rsidRPr="009905B7">
        <w:rPr>
          <w:b/>
          <w:spacing w:val="43"/>
        </w:rPr>
        <w:t xml:space="preserve"> </w:t>
      </w:r>
      <w:r w:rsidRPr="009905B7">
        <w:rPr>
          <w:b/>
        </w:rPr>
        <w:t>Area:</w:t>
      </w:r>
      <w:r w:rsidR="00604202" w:rsidRPr="009905B7">
        <w:rPr>
          <w:b/>
        </w:rPr>
        <w:t xml:space="preserve"> </w:t>
      </w:r>
      <w:r w:rsidR="00566B05" w:rsidRPr="009905B7">
        <w:rPr>
          <w:b/>
        </w:rPr>
        <w:t>English</w:t>
      </w:r>
      <w:r w:rsidR="00604202" w:rsidRPr="009905B7">
        <w:rPr>
          <w:b/>
        </w:rPr>
        <w:t xml:space="preserve">, Women’s Studies  </w:t>
      </w:r>
    </w:p>
    <w:p w:rsidR="00604202" w:rsidRPr="009905B7" w:rsidRDefault="007F55E3" w:rsidP="00604202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r w:rsidRPr="009905B7">
        <w:rPr>
          <w:b/>
        </w:rPr>
        <w:t>Teaching</w:t>
      </w:r>
      <w:r w:rsidRPr="009905B7">
        <w:rPr>
          <w:b/>
          <w:spacing w:val="-1"/>
        </w:rPr>
        <w:t xml:space="preserve"> </w:t>
      </w:r>
      <w:r w:rsidRPr="009905B7">
        <w:rPr>
          <w:b/>
        </w:rPr>
        <w:t>Experience</w:t>
      </w:r>
      <w:r w:rsidRPr="009905B7">
        <w:t>:</w:t>
      </w:r>
      <w:r w:rsidRPr="009905B7">
        <w:rPr>
          <w:spacing w:val="-1"/>
        </w:rPr>
        <w:t xml:space="preserve"> </w:t>
      </w:r>
      <w:proofErr w:type="gramStart"/>
      <w:r w:rsidR="00604202" w:rsidRPr="009905B7">
        <w:rPr>
          <w:bCs/>
        </w:rPr>
        <w:t>Served  as</w:t>
      </w:r>
      <w:proofErr w:type="gramEnd"/>
      <w:r w:rsidR="00604202" w:rsidRPr="009905B7">
        <w:rPr>
          <w:bCs/>
        </w:rPr>
        <w:t xml:space="preserve"> a Guest Lecturer (UG) in the Dept. of English, </w:t>
      </w:r>
      <w:proofErr w:type="spellStart"/>
      <w:r w:rsidR="00604202" w:rsidRPr="009905B7">
        <w:rPr>
          <w:bCs/>
        </w:rPr>
        <w:t>Vjaygarh</w:t>
      </w:r>
      <w:proofErr w:type="spellEnd"/>
      <w:r w:rsidR="00604202" w:rsidRPr="009905B7">
        <w:rPr>
          <w:bCs/>
        </w:rPr>
        <w:t xml:space="preserve"> </w:t>
      </w:r>
      <w:proofErr w:type="spellStart"/>
      <w:r w:rsidR="00604202" w:rsidRPr="009905B7">
        <w:rPr>
          <w:bCs/>
        </w:rPr>
        <w:t>Jyotish</w:t>
      </w:r>
      <w:proofErr w:type="spellEnd"/>
      <w:r w:rsidR="00604202" w:rsidRPr="009905B7">
        <w:rPr>
          <w:bCs/>
        </w:rPr>
        <w:t xml:space="preserve"> Ray College, from July  2012 to February 2015. </w:t>
      </w:r>
    </w:p>
    <w:p w:rsidR="00604202" w:rsidRPr="009905B7" w:rsidRDefault="00604202" w:rsidP="00604202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r w:rsidRPr="009905B7">
        <w:rPr>
          <w:bCs/>
        </w:rPr>
        <w:t xml:space="preserve">Taught  as a Guest-lecturer (PG) in the Dept. of English, </w:t>
      </w:r>
      <w:proofErr w:type="spellStart"/>
      <w:r w:rsidRPr="009905B7">
        <w:rPr>
          <w:bCs/>
        </w:rPr>
        <w:t>Bankura</w:t>
      </w:r>
      <w:proofErr w:type="spellEnd"/>
      <w:r w:rsidRPr="009905B7">
        <w:rPr>
          <w:bCs/>
        </w:rPr>
        <w:t xml:space="preserve"> University for one semester (Sept. 2014 to January 2015)</w:t>
      </w:r>
    </w:p>
    <w:p w:rsidR="00604202" w:rsidRPr="009905B7" w:rsidRDefault="00604202" w:rsidP="00604202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proofErr w:type="gramStart"/>
      <w:r w:rsidRPr="009905B7">
        <w:rPr>
          <w:bCs/>
        </w:rPr>
        <w:t>Worked  as</w:t>
      </w:r>
      <w:proofErr w:type="gramEnd"/>
      <w:r w:rsidRPr="009905B7">
        <w:rPr>
          <w:bCs/>
        </w:rPr>
        <w:t xml:space="preserve"> Assistant Professor in English (Substantive post) in </w:t>
      </w:r>
      <w:proofErr w:type="spellStart"/>
      <w:r w:rsidRPr="009905B7">
        <w:rPr>
          <w:bCs/>
        </w:rPr>
        <w:t>Chandrakona</w:t>
      </w:r>
      <w:proofErr w:type="spellEnd"/>
      <w:r w:rsidRPr="009905B7">
        <w:rPr>
          <w:bCs/>
        </w:rPr>
        <w:t xml:space="preserve"> </w:t>
      </w:r>
      <w:proofErr w:type="spellStart"/>
      <w:r w:rsidRPr="009905B7">
        <w:rPr>
          <w:bCs/>
        </w:rPr>
        <w:t>Vidyasagar</w:t>
      </w:r>
      <w:proofErr w:type="spellEnd"/>
      <w:r w:rsidRPr="009905B7">
        <w:rPr>
          <w:bCs/>
        </w:rPr>
        <w:t xml:space="preserve"> </w:t>
      </w:r>
      <w:proofErr w:type="spellStart"/>
      <w:r w:rsidRPr="009905B7">
        <w:rPr>
          <w:bCs/>
        </w:rPr>
        <w:t>Mahavidyalaya</w:t>
      </w:r>
      <w:proofErr w:type="spellEnd"/>
      <w:r w:rsidRPr="009905B7">
        <w:rPr>
          <w:bCs/>
        </w:rPr>
        <w:t xml:space="preserve"> , </w:t>
      </w:r>
      <w:proofErr w:type="spellStart"/>
      <w:r w:rsidRPr="009905B7">
        <w:rPr>
          <w:bCs/>
        </w:rPr>
        <w:t>Paschim</w:t>
      </w:r>
      <w:proofErr w:type="spellEnd"/>
      <w:r w:rsidRPr="009905B7">
        <w:rPr>
          <w:bCs/>
        </w:rPr>
        <w:t xml:space="preserve"> </w:t>
      </w:r>
      <w:proofErr w:type="spellStart"/>
      <w:r w:rsidRPr="009905B7">
        <w:rPr>
          <w:bCs/>
        </w:rPr>
        <w:t>Medinipur</w:t>
      </w:r>
      <w:proofErr w:type="spellEnd"/>
      <w:r w:rsidRPr="009905B7">
        <w:rPr>
          <w:bCs/>
        </w:rPr>
        <w:t xml:space="preserve"> from 9</w:t>
      </w:r>
      <w:r w:rsidRPr="009905B7">
        <w:rPr>
          <w:bCs/>
          <w:vertAlign w:val="superscript"/>
        </w:rPr>
        <w:t>th</w:t>
      </w:r>
      <w:r w:rsidRPr="009905B7">
        <w:rPr>
          <w:bCs/>
        </w:rPr>
        <w:t xml:space="preserve"> March 2015 to 14</w:t>
      </w:r>
      <w:r w:rsidRPr="009905B7">
        <w:rPr>
          <w:bCs/>
          <w:vertAlign w:val="superscript"/>
        </w:rPr>
        <w:t>th</w:t>
      </w:r>
      <w:r w:rsidRPr="009905B7">
        <w:rPr>
          <w:bCs/>
        </w:rPr>
        <w:t xml:space="preserve"> September 2017.</w:t>
      </w:r>
    </w:p>
    <w:p w:rsidR="00604202" w:rsidRPr="009905B7" w:rsidRDefault="00604202" w:rsidP="00604202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proofErr w:type="gramStart"/>
      <w:r w:rsidRPr="009905B7">
        <w:rPr>
          <w:bCs/>
        </w:rPr>
        <w:t>Joined  HMM</w:t>
      </w:r>
      <w:proofErr w:type="gramEnd"/>
      <w:r w:rsidRPr="009905B7">
        <w:rPr>
          <w:bCs/>
        </w:rPr>
        <w:t xml:space="preserve"> College for Women on 15</w:t>
      </w:r>
      <w:r w:rsidRPr="009905B7">
        <w:rPr>
          <w:bCs/>
          <w:vertAlign w:val="superscript"/>
        </w:rPr>
        <w:t>th</w:t>
      </w:r>
      <w:r w:rsidRPr="009905B7">
        <w:rPr>
          <w:bCs/>
        </w:rPr>
        <w:t xml:space="preserve"> September 2017 and serving there at present.</w:t>
      </w:r>
    </w:p>
    <w:p w:rsidR="00C1025C" w:rsidRPr="009905B7" w:rsidRDefault="007F55E3">
      <w:pPr>
        <w:ind w:left="100"/>
        <w:jc w:val="both"/>
      </w:pPr>
      <w:r w:rsidRPr="009905B7">
        <w:rPr>
          <w:b/>
        </w:rPr>
        <w:t>Research</w:t>
      </w:r>
      <w:r w:rsidRPr="009905B7">
        <w:rPr>
          <w:b/>
          <w:spacing w:val="-2"/>
        </w:rPr>
        <w:t xml:space="preserve"> </w:t>
      </w:r>
      <w:r w:rsidRPr="009905B7">
        <w:rPr>
          <w:b/>
        </w:rPr>
        <w:t>Area</w:t>
      </w:r>
      <w:r w:rsidRPr="009905B7">
        <w:t>:</w:t>
      </w:r>
      <w:r w:rsidRPr="009905B7">
        <w:rPr>
          <w:spacing w:val="-1"/>
        </w:rPr>
        <w:t xml:space="preserve"> </w:t>
      </w:r>
      <w:r w:rsidR="00604202" w:rsidRPr="009905B7">
        <w:rPr>
          <w:spacing w:val="-1"/>
        </w:rPr>
        <w:t>Cultural Studies</w:t>
      </w:r>
    </w:p>
    <w:p w:rsidR="00C1025C" w:rsidRPr="009905B7" w:rsidRDefault="00C1025C">
      <w:pPr>
        <w:pStyle w:val="BodyText"/>
        <w:spacing w:before="10"/>
        <w:rPr>
          <w:sz w:val="22"/>
          <w:szCs w:val="22"/>
        </w:rPr>
      </w:pPr>
    </w:p>
    <w:p w:rsidR="00C1025C" w:rsidRPr="009905B7" w:rsidRDefault="007F55E3">
      <w:pPr>
        <w:spacing w:line="276" w:lineRule="auto"/>
        <w:ind w:left="100" w:right="122"/>
        <w:jc w:val="both"/>
      </w:pPr>
      <w:r w:rsidRPr="009905B7">
        <w:rPr>
          <w:b/>
        </w:rPr>
        <w:t xml:space="preserve">Title of the thesis under Ph D </w:t>
      </w:r>
      <w:proofErr w:type="spellStart"/>
      <w:r w:rsidRPr="009905B7">
        <w:rPr>
          <w:b/>
        </w:rPr>
        <w:t>programme</w:t>
      </w:r>
      <w:proofErr w:type="spellEnd"/>
      <w:r w:rsidRPr="009905B7">
        <w:rPr>
          <w:b/>
        </w:rPr>
        <w:t xml:space="preserve">: </w:t>
      </w:r>
      <w:r w:rsidR="00566B05" w:rsidRPr="009905B7">
        <w:rPr>
          <w:b/>
        </w:rPr>
        <w:t xml:space="preserve"> </w:t>
      </w:r>
      <w:r w:rsidR="00604202" w:rsidRPr="009905B7">
        <w:rPr>
          <w:b/>
        </w:rPr>
        <w:t>Representation of Medics in British and</w:t>
      </w:r>
    </w:p>
    <w:p w:rsidR="00743005" w:rsidRPr="009905B7" w:rsidRDefault="007F55E3" w:rsidP="00604202">
      <w:pPr>
        <w:pStyle w:val="BodyText"/>
        <w:spacing w:before="200" w:line="276" w:lineRule="auto"/>
        <w:ind w:left="100" w:right="118"/>
        <w:jc w:val="both"/>
        <w:rPr>
          <w:sz w:val="22"/>
          <w:szCs w:val="22"/>
        </w:rPr>
      </w:pPr>
      <w:r w:rsidRPr="009905B7">
        <w:rPr>
          <w:b/>
          <w:sz w:val="22"/>
          <w:szCs w:val="22"/>
        </w:rPr>
        <w:t>Post-Doctoral</w:t>
      </w:r>
      <w:r w:rsidRPr="009905B7">
        <w:rPr>
          <w:b/>
          <w:spacing w:val="1"/>
          <w:sz w:val="22"/>
          <w:szCs w:val="22"/>
        </w:rPr>
        <w:t xml:space="preserve"> </w:t>
      </w:r>
      <w:r w:rsidRPr="009905B7">
        <w:rPr>
          <w:b/>
          <w:sz w:val="22"/>
          <w:szCs w:val="22"/>
        </w:rPr>
        <w:t>Research</w:t>
      </w:r>
      <w:r w:rsidRPr="009905B7">
        <w:rPr>
          <w:sz w:val="22"/>
          <w:szCs w:val="22"/>
        </w:rPr>
        <w:t>:</w:t>
      </w:r>
      <w:r w:rsidRPr="009905B7">
        <w:rPr>
          <w:spacing w:val="1"/>
          <w:sz w:val="22"/>
          <w:szCs w:val="22"/>
        </w:rPr>
        <w:t xml:space="preserve"> </w:t>
      </w:r>
      <w:r w:rsidR="00604202" w:rsidRPr="009905B7">
        <w:rPr>
          <w:spacing w:val="1"/>
          <w:sz w:val="22"/>
          <w:szCs w:val="22"/>
        </w:rPr>
        <w:t>Pursuing</w:t>
      </w:r>
    </w:p>
    <w:p w:rsidR="00C1025C" w:rsidRPr="009905B7" w:rsidRDefault="007F55E3">
      <w:pPr>
        <w:pStyle w:val="Heading1"/>
        <w:spacing w:before="201" w:line="276" w:lineRule="exact"/>
        <w:jc w:val="left"/>
        <w:rPr>
          <w:b w:val="0"/>
          <w:sz w:val="22"/>
          <w:szCs w:val="22"/>
        </w:rPr>
      </w:pPr>
      <w:r w:rsidRPr="009905B7">
        <w:rPr>
          <w:sz w:val="22"/>
          <w:szCs w:val="22"/>
        </w:rPr>
        <w:t>Publications</w:t>
      </w:r>
      <w:r w:rsidRPr="009905B7">
        <w:rPr>
          <w:b w:val="0"/>
          <w:sz w:val="22"/>
          <w:szCs w:val="22"/>
        </w:rPr>
        <w:t>:</w:t>
      </w:r>
    </w:p>
    <w:p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990"/>
        <w:gridCol w:w="810"/>
        <w:gridCol w:w="720"/>
        <w:gridCol w:w="720"/>
        <w:gridCol w:w="2430"/>
        <w:gridCol w:w="2340"/>
        <w:gridCol w:w="1138"/>
      </w:tblGrid>
      <w:tr w:rsidR="00604202" w:rsidRPr="00743005" w:rsidTr="00D55EDA">
        <w:trPr>
          <w:trHeight w:val="672"/>
        </w:trPr>
        <w:tc>
          <w:tcPr>
            <w:tcW w:w="1080" w:type="dxa"/>
            <w:vMerge w:val="restart"/>
            <w:noWrap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990" w:type="dxa"/>
            <w:vMerge w:val="restart"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Name of the </w:t>
            </w:r>
            <w:r w:rsidRPr="00743005">
              <w:rPr>
                <w:b/>
                <w:bCs/>
                <w:sz w:val="24"/>
              </w:rPr>
              <w:lastRenderedPageBreak/>
              <w:t>author/s</w:t>
            </w:r>
          </w:p>
        </w:tc>
        <w:tc>
          <w:tcPr>
            <w:tcW w:w="810" w:type="dxa"/>
            <w:vMerge w:val="restart"/>
            <w:noWrap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 xml:space="preserve">Name of </w:t>
            </w:r>
            <w:r w:rsidRPr="00743005">
              <w:rPr>
                <w:b/>
                <w:bCs/>
                <w:sz w:val="24"/>
              </w:rPr>
              <w:lastRenderedPageBreak/>
              <w:t>journal</w:t>
            </w:r>
          </w:p>
        </w:tc>
        <w:tc>
          <w:tcPr>
            <w:tcW w:w="720" w:type="dxa"/>
            <w:vMerge w:val="restart"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 xml:space="preserve">Year of </w:t>
            </w:r>
            <w:r w:rsidRPr="00743005">
              <w:rPr>
                <w:b/>
                <w:bCs/>
                <w:sz w:val="24"/>
              </w:rPr>
              <w:lastRenderedPageBreak/>
              <w:t>publication</w:t>
            </w:r>
          </w:p>
        </w:tc>
        <w:tc>
          <w:tcPr>
            <w:tcW w:w="720" w:type="dxa"/>
            <w:vMerge w:val="restart"/>
            <w:noWrap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 xml:space="preserve">ISSN </w:t>
            </w:r>
            <w:r>
              <w:rPr>
                <w:b/>
                <w:bCs/>
                <w:sz w:val="24"/>
              </w:rPr>
              <w:lastRenderedPageBreak/>
              <w:t>Number</w:t>
            </w:r>
          </w:p>
        </w:tc>
        <w:tc>
          <w:tcPr>
            <w:tcW w:w="5908" w:type="dxa"/>
            <w:gridSpan w:val="3"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604202" w:rsidRPr="00743005" w:rsidTr="00D55EDA">
        <w:trPr>
          <w:trHeight w:val="2477"/>
        </w:trPr>
        <w:tc>
          <w:tcPr>
            <w:tcW w:w="1080" w:type="dxa"/>
            <w:vMerge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90" w:type="dxa"/>
            <w:vMerge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0" w:type="dxa"/>
            <w:vMerge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hideMark/>
          </w:tcPr>
          <w:p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30" w:type="dxa"/>
            <w:hideMark/>
          </w:tcPr>
          <w:p w:rsidR="00604202" w:rsidRPr="00743005" w:rsidRDefault="00604202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2340" w:type="dxa"/>
            <w:hideMark/>
          </w:tcPr>
          <w:p w:rsidR="00604202" w:rsidRPr="00743005" w:rsidRDefault="00604202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1138" w:type="dxa"/>
            <w:hideMark/>
          </w:tcPr>
          <w:p w:rsidR="00604202" w:rsidRPr="00743005" w:rsidRDefault="00604202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604202" w:rsidRPr="00743005" w:rsidTr="00D55EDA">
        <w:trPr>
          <w:trHeight w:val="888"/>
        </w:trPr>
        <w:tc>
          <w:tcPr>
            <w:tcW w:w="1080" w:type="dxa"/>
          </w:tcPr>
          <w:p w:rsidR="00604202" w:rsidRPr="001304E2" w:rsidRDefault="00E10F30" w:rsidP="00D55ED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304E2">
              <w:rPr>
                <w:bCs/>
                <w:sz w:val="20"/>
                <w:szCs w:val="20"/>
              </w:rPr>
              <w:lastRenderedPageBreak/>
              <w:t>Vasantasena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1304E2">
              <w:rPr>
                <w:bCs/>
                <w:sz w:val="20"/>
                <w:szCs w:val="20"/>
              </w:rPr>
              <w:t>Mrcchakatika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: A ‘New Woman’ in Sanskrit Drama?” </w:t>
            </w:r>
          </w:p>
        </w:tc>
        <w:tc>
          <w:tcPr>
            <w:tcW w:w="990" w:type="dxa"/>
          </w:tcPr>
          <w:p w:rsidR="00604202" w:rsidRPr="001304E2" w:rsidRDefault="00E10F30" w:rsidP="0074300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304E2">
              <w:rPr>
                <w:b/>
                <w:bCs/>
                <w:sz w:val="20"/>
                <w:szCs w:val="20"/>
              </w:rPr>
              <w:t>Pritha</w:t>
            </w:r>
            <w:proofErr w:type="spellEnd"/>
            <w:r w:rsidRPr="001304E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4E2">
              <w:rPr>
                <w:b/>
                <w:bCs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810" w:type="dxa"/>
          </w:tcPr>
          <w:p w:rsidR="00604202" w:rsidRPr="001304E2" w:rsidRDefault="00E10F30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Cs/>
                <w:i/>
                <w:sz w:val="20"/>
                <w:szCs w:val="20"/>
              </w:rPr>
              <w:t xml:space="preserve">Cafe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Dissensus</w:t>
            </w:r>
            <w:proofErr w:type="spellEnd"/>
            <w:r w:rsidRPr="001304E2">
              <w:rPr>
                <w:bCs/>
                <w:sz w:val="20"/>
                <w:szCs w:val="20"/>
              </w:rPr>
              <w:t>, Issue 47</w:t>
            </w:r>
          </w:p>
        </w:tc>
        <w:tc>
          <w:tcPr>
            <w:tcW w:w="720" w:type="dxa"/>
          </w:tcPr>
          <w:p w:rsidR="00604202" w:rsidRPr="001304E2" w:rsidRDefault="00E10F30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Nov 2018</w:t>
            </w:r>
          </w:p>
        </w:tc>
        <w:tc>
          <w:tcPr>
            <w:tcW w:w="720" w:type="dxa"/>
          </w:tcPr>
          <w:p w:rsidR="00604202" w:rsidRPr="001304E2" w:rsidRDefault="00E10F30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237</w:t>
            </w:r>
            <w:r w:rsidR="009905B7" w:rsidRPr="001304E2">
              <w:rPr>
                <w:bCs/>
                <w:sz w:val="20"/>
                <w:szCs w:val="20"/>
              </w:rPr>
              <w:t>3-177X</w:t>
            </w:r>
          </w:p>
        </w:tc>
        <w:tc>
          <w:tcPr>
            <w:tcW w:w="2430" w:type="dxa"/>
          </w:tcPr>
          <w:p w:rsidR="00604202" w:rsidRPr="001304E2" w:rsidRDefault="009905B7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https://cafedissensuseveryday.com/</w:t>
            </w:r>
          </w:p>
        </w:tc>
        <w:tc>
          <w:tcPr>
            <w:tcW w:w="2340" w:type="dxa"/>
          </w:tcPr>
          <w:p w:rsidR="00604202" w:rsidRPr="001304E2" w:rsidRDefault="009905B7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https://cafedissensus.com/2018/11/25/vasantasena-in-mrcchakatika-a-new-woman-in-sanskrit-drama/</w:t>
            </w:r>
          </w:p>
        </w:tc>
        <w:tc>
          <w:tcPr>
            <w:tcW w:w="1138" w:type="dxa"/>
          </w:tcPr>
          <w:p w:rsidR="00604202" w:rsidRPr="001304E2" w:rsidRDefault="008D10F8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N.A</w:t>
            </w:r>
          </w:p>
        </w:tc>
      </w:tr>
      <w:tr w:rsidR="002B1171" w:rsidRPr="00743005" w:rsidTr="00D55EDA">
        <w:trPr>
          <w:trHeight w:val="888"/>
        </w:trPr>
        <w:tc>
          <w:tcPr>
            <w:tcW w:w="1080" w:type="dxa"/>
          </w:tcPr>
          <w:p w:rsidR="002B1171" w:rsidRPr="001304E2" w:rsidRDefault="002B1171" w:rsidP="00D55EDA">
            <w:pPr>
              <w:rPr>
                <w:bCs/>
                <w:sz w:val="20"/>
                <w:szCs w:val="20"/>
              </w:rPr>
            </w:pPr>
            <w:proofErr w:type="spellStart"/>
            <w:r w:rsidRPr="001304E2">
              <w:rPr>
                <w:bCs/>
                <w:sz w:val="20"/>
                <w:szCs w:val="20"/>
              </w:rPr>
              <w:t>Sudraka’s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04E2">
              <w:rPr>
                <w:bCs/>
                <w:sz w:val="20"/>
                <w:szCs w:val="20"/>
              </w:rPr>
              <w:t>Mricchakatika</w:t>
            </w:r>
            <w:proofErr w:type="spellEnd"/>
            <w:r w:rsidRPr="001304E2">
              <w:rPr>
                <w:bCs/>
                <w:sz w:val="20"/>
                <w:szCs w:val="20"/>
              </w:rPr>
              <w:t>: A Journey with the Text”</w:t>
            </w:r>
          </w:p>
        </w:tc>
        <w:tc>
          <w:tcPr>
            <w:tcW w:w="990" w:type="dxa"/>
          </w:tcPr>
          <w:p w:rsidR="002B1171" w:rsidRPr="001304E2" w:rsidRDefault="002B1171" w:rsidP="0074300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304E2">
              <w:rPr>
                <w:b/>
                <w:bCs/>
                <w:sz w:val="20"/>
                <w:szCs w:val="20"/>
              </w:rPr>
              <w:t>Pritha</w:t>
            </w:r>
            <w:proofErr w:type="spellEnd"/>
            <w:r w:rsidRPr="001304E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4E2">
              <w:rPr>
                <w:b/>
                <w:bCs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810" w:type="dxa"/>
          </w:tcPr>
          <w:p w:rsidR="002B1171" w:rsidRPr="001304E2" w:rsidRDefault="00865C5F" w:rsidP="00743005">
            <w:pPr>
              <w:jc w:val="both"/>
              <w:rPr>
                <w:bCs/>
                <w:i/>
                <w:sz w:val="20"/>
                <w:szCs w:val="20"/>
              </w:rPr>
            </w:pPr>
            <w:r w:rsidRPr="001304E2">
              <w:rPr>
                <w:bCs/>
                <w:i/>
                <w:sz w:val="20"/>
                <w:szCs w:val="20"/>
              </w:rPr>
              <w:t>Middle Flight</w:t>
            </w:r>
            <w:r w:rsidRPr="001304E2">
              <w:rPr>
                <w:bCs/>
                <w:sz w:val="20"/>
                <w:szCs w:val="20"/>
              </w:rPr>
              <w:t xml:space="preserve">,  </w:t>
            </w:r>
            <w:proofErr w:type="spellStart"/>
            <w:r w:rsidRPr="001304E2">
              <w:rPr>
                <w:bCs/>
                <w:sz w:val="20"/>
                <w:szCs w:val="20"/>
              </w:rPr>
              <w:t>Vol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 8, No. 1</w:t>
            </w:r>
          </w:p>
        </w:tc>
        <w:tc>
          <w:tcPr>
            <w:tcW w:w="720" w:type="dxa"/>
          </w:tcPr>
          <w:p w:rsidR="002B1171" w:rsidRPr="001304E2" w:rsidRDefault="00865C5F" w:rsidP="00743005">
            <w:pPr>
              <w:jc w:val="both"/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Nov 2019</w:t>
            </w:r>
          </w:p>
        </w:tc>
        <w:tc>
          <w:tcPr>
            <w:tcW w:w="720" w:type="dxa"/>
          </w:tcPr>
          <w:p w:rsidR="002B1171" w:rsidRPr="001304E2" w:rsidRDefault="00865C5F" w:rsidP="00743005">
            <w:pPr>
              <w:jc w:val="both"/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2389-7684</w:t>
            </w:r>
          </w:p>
        </w:tc>
        <w:tc>
          <w:tcPr>
            <w:tcW w:w="2430" w:type="dxa"/>
          </w:tcPr>
          <w:p w:rsidR="002B1171" w:rsidRPr="001304E2" w:rsidRDefault="002B1171" w:rsidP="00743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B1171" w:rsidRPr="001304E2" w:rsidRDefault="002B1171" w:rsidP="00743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B1171" w:rsidRPr="001304E2" w:rsidRDefault="00865C5F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Yes</w:t>
            </w:r>
          </w:p>
        </w:tc>
      </w:tr>
      <w:tr w:rsidR="009905B7" w:rsidRPr="00743005" w:rsidTr="00D55EDA">
        <w:trPr>
          <w:trHeight w:val="888"/>
        </w:trPr>
        <w:tc>
          <w:tcPr>
            <w:tcW w:w="1080" w:type="dxa"/>
          </w:tcPr>
          <w:p w:rsidR="009905B7" w:rsidRPr="001304E2" w:rsidRDefault="009905B7" w:rsidP="00E10F30">
            <w:pPr>
              <w:jc w:val="both"/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 xml:space="preserve">Book Review </w:t>
            </w:r>
            <w:proofErr w:type="gramStart"/>
            <w:r w:rsidRPr="001304E2">
              <w:rPr>
                <w:bCs/>
                <w:sz w:val="20"/>
                <w:szCs w:val="20"/>
              </w:rPr>
              <w:t xml:space="preserve">of 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Hariprabha</w:t>
            </w:r>
            <w:proofErr w:type="spellEnd"/>
            <w:proofErr w:type="gramEnd"/>
            <w:r w:rsidRPr="001304E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Takeda:The</w:t>
            </w:r>
            <w:proofErr w:type="spellEnd"/>
            <w:r w:rsidRPr="001304E2">
              <w:rPr>
                <w:bCs/>
                <w:i/>
                <w:sz w:val="20"/>
                <w:szCs w:val="20"/>
              </w:rPr>
              <w:t xml:space="preserve"> Journey of a Bengali Woman to Japan and Other Essays</w:t>
            </w:r>
            <w:r w:rsidRPr="001304E2">
              <w:rPr>
                <w:bCs/>
                <w:sz w:val="20"/>
                <w:szCs w:val="20"/>
              </w:rPr>
              <w:t xml:space="preserve">. Trans. </w:t>
            </w:r>
            <w:proofErr w:type="spellStart"/>
            <w:r w:rsidRPr="001304E2">
              <w:rPr>
                <w:bCs/>
                <w:sz w:val="20"/>
                <w:szCs w:val="20"/>
              </w:rPr>
              <w:t>Somdatta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04E2">
              <w:rPr>
                <w:bCs/>
                <w:sz w:val="20"/>
                <w:szCs w:val="20"/>
              </w:rPr>
              <w:t>Mondol</w:t>
            </w:r>
            <w:proofErr w:type="spellEnd"/>
          </w:p>
        </w:tc>
        <w:tc>
          <w:tcPr>
            <w:tcW w:w="990" w:type="dxa"/>
          </w:tcPr>
          <w:p w:rsidR="009905B7" w:rsidRPr="001304E2" w:rsidRDefault="009905B7" w:rsidP="0074300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304E2">
              <w:rPr>
                <w:b/>
                <w:bCs/>
                <w:sz w:val="20"/>
                <w:szCs w:val="20"/>
              </w:rPr>
              <w:t>Pritha</w:t>
            </w:r>
            <w:proofErr w:type="spellEnd"/>
            <w:r w:rsidRPr="001304E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4E2">
              <w:rPr>
                <w:b/>
                <w:bCs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810" w:type="dxa"/>
          </w:tcPr>
          <w:p w:rsidR="009905B7" w:rsidRPr="001304E2" w:rsidRDefault="009905B7" w:rsidP="00743005">
            <w:pPr>
              <w:jc w:val="both"/>
              <w:rPr>
                <w:bCs/>
                <w:i/>
                <w:sz w:val="20"/>
                <w:szCs w:val="20"/>
              </w:rPr>
            </w:pPr>
            <w:r w:rsidRPr="001304E2">
              <w:rPr>
                <w:bCs/>
                <w:i/>
                <w:sz w:val="20"/>
                <w:szCs w:val="20"/>
              </w:rPr>
              <w:t xml:space="preserve">Asiatic: An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Interntional</w:t>
            </w:r>
            <w:proofErr w:type="spellEnd"/>
            <w:r w:rsidRPr="001304E2">
              <w:rPr>
                <w:bCs/>
                <w:i/>
                <w:sz w:val="20"/>
                <w:szCs w:val="20"/>
              </w:rPr>
              <w:t xml:space="preserve"> Journal of Asian Literatures and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Cultures</w:t>
            </w:r>
            <w:r w:rsidRPr="001304E2">
              <w:rPr>
                <w:bCs/>
                <w:sz w:val="20"/>
                <w:szCs w:val="20"/>
              </w:rPr>
              <w:t>,Vol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 13, No.1</w:t>
            </w:r>
          </w:p>
        </w:tc>
        <w:tc>
          <w:tcPr>
            <w:tcW w:w="720" w:type="dxa"/>
          </w:tcPr>
          <w:p w:rsidR="009905B7" w:rsidRPr="001304E2" w:rsidRDefault="009905B7" w:rsidP="00743005">
            <w:pPr>
              <w:jc w:val="both"/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June 2019</w:t>
            </w:r>
          </w:p>
        </w:tc>
        <w:tc>
          <w:tcPr>
            <w:tcW w:w="720" w:type="dxa"/>
          </w:tcPr>
          <w:p w:rsidR="009905B7" w:rsidRPr="001304E2" w:rsidRDefault="009905B7" w:rsidP="009905B7">
            <w:pPr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 xml:space="preserve">1985-3106 </w:t>
            </w:r>
          </w:p>
          <w:p w:rsidR="009905B7" w:rsidRPr="001304E2" w:rsidRDefault="009905B7" w:rsidP="0074300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9905B7" w:rsidRPr="001304E2" w:rsidRDefault="00C40065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https://journals.iium.edu.my/asiatic/index.php/ajell/index</w:t>
            </w:r>
          </w:p>
        </w:tc>
        <w:tc>
          <w:tcPr>
            <w:tcW w:w="2340" w:type="dxa"/>
          </w:tcPr>
          <w:p w:rsidR="009905B7" w:rsidRPr="001304E2" w:rsidRDefault="00C40065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https://journals.iium.edu.my/asiatic/index.php/ajell/article/view/1495</w:t>
            </w:r>
          </w:p>
        </w:tc>
        <w:tc>
          <w:tcPr>
            <w:tcW w:w="1138" w:type="dxa"/>
          </w:tcPr>
          <w:p w:rsidR="009905B7" w:rsidRPr="00743005" w:rsidRDefault="009905B7" w:rsidP="00743005">
            <w:pPr>
              <w:jc w:val="both"/>
              <w:rPr>
                <w:sz w:val="24"/>
              </w:rPr>
            </w:pPr>
          </w:p>
        </w:tc>
      </w:tr>
    </w:tbl>
    <w:p w:rsidR="00743005" w:rsidRDefault="00743005">
      <w:pPr>
        <w:jc w:val="both"/>
        <w:rPr>
          <w:sz w:val="24"/>
        </w:rPr>
        <w:sectPr w:rsidR="00743005" w:rsidSect="00AA3C7B">
          <w:type w:val="continuous"/>
          <w:pgSz w:w="12240" w:h="15840"/>
          <w:pgMar w:top="1500" w:right="1320" w:bottom="9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10634" w:type="dxa"/>
        <w:tblInd w:w="-626" w:type="dxa"/>
        <w:tblLayout w:type="fixed"/>
        <w:tblLook w:val="04A0"/>
      </w:tblPr>
      <w:tblGrid>
        <w:gridCol w:w="478"/>
        <w:gridCol w:w="1292"/>
        <w:gridCol w:w="660"/>
        <w:gridCol w:w="1460"/>
        <w:gridCol w:w="1035"/>
        <w:gridCol w:w="1223"/>
        <w:gridCol w:w="1075"/>
        <w:gridCol w:w="1055"/>
        <w:gridCol w:w="1006"/>
        <w:gridCol w:w="1350"/>
      </w:tblGrid>
      <w:tr w:rsidR="001F1FD1" w:rsidRPr="00913DEE" w:rsidTr="008D10F8">
        <w:trPr>
          <w:trHeight w:val="876"/>
        </w:trPr>
        <w:tc>
          <w:tcPr>
            <w:tcW w:w="478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1292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book/chapters  published</w:t>
            </w:r>
          </w:p>
        </w:tc>
        <w:tc>
          <w:tcPr>
            <w:tcW w:w="660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460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Title of the proceedings of the </w:t>
            </w:r>
            <w:r>
              <w:rPr>
                <w:b/>
                <w:bCs/>
              </w:rPr>
              <w:t>conference/book</w:t>
            </w:r>
          </w:p>
        </w:tc>
        <w:tc>
          <w:tcPr>
            <w:tcW w:w="1035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1223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1075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1055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1006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1350" w:type="dxa"/>
            <w:hideMark/>
          </w:tcPr>
          <w:p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1F1FD1" w:rsidRPr="008D10F8" w:rsidTr="008D10F8">
        <w:trPr>
          <w:trHeight w:val="876"/>
        </w:trPr>
        <w:tc>
          <w:tcPr>
            <w:tcW w:w="478" w:type="dxa"/>
          </w:tcPr>
          <w:p w:rsidR="001F1FD1" w:rsidRPr="008D10F8" w:rsidRDefault="001F1FD1" w:rsidP="00F6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1F1FD1" w:rsidRPr="008D10F8" w:rsidRDefault="00555C20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 xml:space="preserve">Dancing the Divine: Androgyny, Performance and </w:t>
            </w:r>
            <w:proofErr w:type="spellStart"/>
            <w:r w:rsidRPr="008D10F8">
              <w:rPr>
                <w:bCs/>
                <w:sz w:val="20"/>
                <w:szCs w:val="20"/>
              </w:rPr>
              <w:t>Vaishnava</w:t>
            </w:r>
            <w:proofErr w:type="spellEnd"/>
            <w:r w:rsidRPr="008D10F8">
              <w:rPr>
                <w:bCs/>
                <w:sz w:val="20"/>
                <w:szCs w:val="20"/>
              </w:rPr>
              <w:t xml:space="preserve"> Iconography in Orissa and Bengal</w:t>
            </w:r>
          </w:p>
        </w:tc>
        <w:tc>
          <w:tcPr>
            <w:tcW w:w="660" w:type="dxa"/>
          </w:tcPr>
          <w:p w:rsidR="001F1FD1" w:rsidRPr="00913DEE" w:rsidRDefault="001F1FD1" w:rsidP="00F629A8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:rsidR="001F1FD1" w:rsidRPr="00913DEE" w:rsidRDefault="008D10F8" w:rsidP="00F629A8">
            <w:pPr>
              <w:rPr>
                <w:b/>
                <w:bCs/>
              </w:rPr>
            </w:pPr>
            <w:r w:rsidRPr="008D10F8">
              <w:rPr>
                <w:bCs/>
                <w:sz w:val="20"/>
                <w:szCs w:val="20"/>
              </w:rPr>
              <w:t xml:space="preserve">The Cult of the </w:t>
            </w:r>
            <w:proofErr w:type="spellStart"/>
            <w:r w:rsidRPr="008D10F8">
              <w:rPr>
                <w:bCs/>
                <w:sz w:val="20"/>
                <w:szCs w:val="20"/>
              </w:rPr>
              <w:t>Androgyne</w:t>
            </w:r>
            <w:proofErr w:type="spellEnd"/>
            <w:r w:rsidRPr="008D10F8">
              <w:rPr>
                <w:bCs/>
                <w:sz w:val="20"/>
                <w:szCs w:val="20"/>
              </w:rPr>
              <w:t>: Reflections in Life and Literature, Art and Religion</w:t>
            </w:r>
          </w:p>
        </w:tc>
        <w:tc>
          <w:tcPr>
            <w:tcW w:w="1035" w:type="dxa"/>
          </w:tcPr>
          <w:p w:rsidR="001F1FD1" w:rsidRPr="008D10F8" w:rsidRDefault="001F1FD1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N.A</w:t>
            </w:r>
          </w:p>
        </w:tc>
        <w:tc>
          <w:tcPr>
            <w:tcW w:w="1223" w:type="dxa"/>
          </w:tcPr>
          <w:p w:rsidR="001F1FD1" w:rsidRPr="008D10F8" w:rsidRDefault="001F1FD1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National</w:t>
            </w:r>
          </w:p>
        </w:tc>
        <w:tc>
          <w:tcPr>
            <w:tcW w:w="1075" w:type="dxa"/>
          </w:tcPr>
          <w:p w:rsidR="001F1FD1" w:rsidRPr="008D10F8" w:rsidRDefault="001F1FD1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055" w:type="dxa"/>
          </w:tcPr>
          <w:p w:rsidR="001F1FD1" w:rsidRPr="008D10F8" w:rsidRDefault="001E3435" w:rsidP="00F62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978-93-89110-67-8</w:t>
            </w:r>
          </w:p>
        </w:tc>
        <w:tc>
          <w:tcPr>
            <w:tcW w:w="1006" w:type="dxa"/>
          </w:tcPr>
          <w:p w:rsidR="001F1FD1" w:rsidRPr="008D10F8" w:rsidRDefault="00AF688D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 xml:space="preserve">HMM College </w:t>
            </w:r>
            <w:r w:rsidR="008A397C" w:rsidRPr="008D10F8">
              <w:rPr>
                <w:bCs/>
                <w:sz w:val="20"/>
                <w:szCs w:val="20"/>
              </w:rPr>
              <w:t>for Women</w:t>
            </w:r>
          </w:p>
        </w:tc>
        <w:tc>
          <w:tcPr>
            <w:tcW w:w="1350" w:type="dxa"/>
          </w:tcPr>
          <w:p w:rsidR="001F1FD1" w:rsidRPr="008D10F8" w:rsidRDefault="00B53676" w:rsidP="00F629A8">
            <w:pPr>
              <w:rPr>
                <w:bCs/>
                <w:sz w:val="20"/>
                <w:szCs w:val="20"/>
              </w:rPr>
            </w:pPr>
            <w:proofErr w:type="spellStart"/>
            <w:r w:rsidRPr="008D10F8">
              <w:rPr>
                <w:bCs/>
                <w:sz w:val="20"/>
                <w:szCs w:val="20"/>
              </w:rPr>
              <w:t>Authorspress</w:t>
            </w:r>
            <w:proofErr w:type="spellEnd"/>
          </w:p>
        </w:tc>
      </w:tr>
      <w:tr w:rsidR="008D10F8" w:rsidRPr="00913DEE" w:rsidTr="008D10F8">
        <w:trPr>
          <w:trHeight w:val="876"/>
        </w:trPr>
        <w:tc>
          <w:tcPr>
            <w:tcW w:w="478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 xml:space="preserve">Home and identity in </w:t>
            </w:r>
            <w:proofErr w:type="spellStart"/>
            <w:r w:rsidRPr="008D10F8">
              <w:rPr>
                <w:bCs/>
                <w:sz w:val="20"/>
                <w:szCs w:val="20"/>
              </w:rPr>
              <w:t>Rittwik</w:t>
            </w:r>
            <w:proofErr w:type="spellEnd"/>
            <w:r w:rsidRPr="008D10F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D10F8">
              <w:rPr>
                <w:bCs/>
                <w:sz w:val="20"/>
                <w:szCs w:val="20"/>
              </w:rPr>
              <w:t>Ghatak’s</w:t>
            </w:r>
            <w:proofErr w:type="spellEnd"/>
            <w:r w:rsidRPr="008D10F8">
              <w:rPr>
                <w:bCs/>
                <w:sz w:val="20"/>
                <w:szCs w:val="20"/>
              </w:rPr>
              <w:t xml:space="preserve"> films</w:t>
            </w:r>
          </w:p>
        </w:tc>
        <w:tc>
          <w:tcPr>
            <w:tcW w:w="660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1460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Looking for Home: Journey and Boundary in Postmodern Texts</w:t>
            </w:r>
          </w:p>
        </w:tc>
        <w:tc>
          <w:tcPr>
            <w:tcW w:w="1035" w:type="dxa"/>
          </w:tcPr>
          <w:p w:rsidR="008D10F8" w:rsidRPr="008D10F8" w:rsidRDefault="008D10F8" w:rsidP="00C824A1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N.A</w:t>
            </w:r>
          </w:p>
        </w:tc>
        <w:tc>
          <w:tcPr>
            <w:tcW w:w="1223" w:type="dxa"/>
          </w:tcPr>
          <w:p w:rsidR="008D10F8" w:rsidRPr="008D10F8" w:rsidRDefault="008D10F8" w:rsidP="00C824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National</w:t>
            </w:r>
          </w:p>
        </w:tc>
        <w:tc>
          <w:tcPr>
            <w:tcW w:w="1075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055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978-81-269-3150-7</w:t>
            </w:r>
          </w:p>
        </w:tc>
        <w:tc>
          <w:tcPr>
            <w:tcW w:w="1006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HMM College for Women</w:t>
            </w:r>
          </w:p>
        </w:tc>
        <w:tc>
          <w:tcPr>
            <w:tcW w:w="1350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 xml:space="preserve">Atlantic </w:t>
            </w:r>
          </w:p>
        </w:tc>
      </w:tr>
      <w:tr w:rsidR="008D10F8" w:rsidRPr="00913DEE" w:rsidTr="008D10F8">
        <w:trPr>
          <w:trHeight w:val="876"/>
        </w:trPr>
        <w:tc>
          <w:tcPr>
            <w:tcW w:w="478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Pot of Gold: Critical Perspectives (single authored book)</w:t>
            </w:r>
          </w:p>
        </w:tc>
        <w:tc>
          <w:tcPr>
            <w:tcW w:w="660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1460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1035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1223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National</w:t>
            </w:r>
          </w:p>
        </w:tc>
        <w:tc>
          <w:tcPr>
            <w:tcW w:w="1075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202</w:t>
            </w:r>
            <w:r w:rsidR="001E34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5" w:type="dxa"/>
          </w:tcPr>
          <w:p w:rsidR="008D10F8" w:rsidRPr="008D10F8" w:rsidRDefault="001E3435" w:rsidP="00F62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978-81-957716-0-8</w:t>
            </w:r>
          </w:p>
        </w:tc>
        <w:tc>
          <w:tcPr>
            <w:tcW w:w="1006" w:type="dxa"/>
          </w:tcPr>
          <w:p w:rsidR="008D10F8" w:rsidRPr="008D10F8" w:rsidRDefault="001E3435" w:rsidP="00F62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HMM College for Women</w:t>
            </w:r>
          </w:p>
        </w:tc>
        <w:tc>
          <w:tcPr>
            <w:tcW w:w="1350" w:type="dxa"/>
          </w:tcPr>
          <w:p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Imprint</w:t>
            </w:r>
          </w:p>
        </w:tc>
      </w:tr>
    </w:tbl>
    <w:p w:rsidR="00743005" w:rsidRDefault="00743005" w:rsidP="00743005">
      <w:pPr>
        <w:pStyle w:val="Heading1"/>
        <w:spacing w:before="199"/>
        <w:ind w:left="0"/>
      </w:pPr>
    </w:p>
    <w:p w:rsidR="00C1025C" w:rsidRDefault="007F55E3">
      <w:pPr>
        <w:pStyle w:val="Heading1"/>
        <w:spacing w:before="199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  <w:r w:rsidR="00566B05" w:rsidRPr="00566B05">
        <w:rPr>
          <w:bCs w:val="0"/>
        </w:rPr>
        <w:t xml:space="preserve"> </w:t>
      </w:r>
    </w:p>
    <w:p w:rsidR="00C1025C" w:rsidRDefault="00C1025C">
      <w:pPr>
        <w:pStyle w:val="BodyText"/>
        <w:spacing w:before="3"/>
        <w:rPr>
          <w:b/>
          <w:sz w:val="21"/>
        </w:rPr>
      </w:pPr>
    </w:p>
    <w:p w:rsidR="00C1025C" w:rsidRPr="00EA67EF" w:rsidRDefault="007F55E3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 w:rsidR="00EA67EF">
        <w:rPr>
          <w:bCs/>
          <w:sz w:val="24"/>
        </w:rPr>
        <w:t xml:space="preserve"> </w:t>
      </w:r>
    </w:p>
    <w:p w:rsidR="00EA67EF" w:rsidRDefault="00EA67EF" w:rsidP="00EA67EF">
      <w:pPr>
        <w:pStyle w:val="ListParagraph"/>
        <w:tabs>
          <w:tab w:val="left" w:pos="212"/>
        </w:tabs>
        <w:ind w:left="211" w:firstLine="0"/>
        <w:jc w:val="left"/>
        <w:rPr>
          <w:b/>
          <w:sz w:val="24"/>
        </w:rPr>
      </w:pPr>
    </w:p>
    <w:p w:rsidR="00E069FA" w:rsidRPr="006357A3" w:rsidRDefault="00E069FA" w:rsidP="006357A3">
      <w:pPr>
        <w:pStyle w:val="ListParagraph"/>
        <w:numPr>
          <w:ilvl w:val="0"/>
          <w:numId w:val="7"/>
        </w:numPr>
        <w:rPr>
          <w:sz w:val="24"/>
        </w:rPr>
      </w:pPr>
      <w:r w:rsidRPr="006357A3">
        <w:rPr>
          <w:sz w:val="24"/>
        </w:rPr>
        <w:t>Presented a paper titled ‘</w:t>
      </w:r>
      <w:r w:rsidRPr="006357A3">
        <w:rPr>
          <w:rFonts w:cstheme="minorHAnsi"/>
          <w:bCs/>
          <w:sz w:val="24"/>
          <w:szCs w:val="24"/>
        </w:rPr>
        <w:t xml:space="preserve">‘Promoting </w:t>
      </w:r>
      <w:proofErr w:type="spellStart"/>
      <w:r w:rsidRPr="006357A3">
        <w:rPr>
          <w:rFonts w:cstheme="minorHAnsi"/>
          <w:bCs/>
          <w:sz w:val="24"/>
          <w:szCs w:val="24"/>
        </w:rPr>
        <w:t>Jatiya</w:t>
      </w:r>
      <w:proofErr w:type="spellEnd"/>
      <w:r w:rsidRPr="006357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357A3">
        <w:rPr>
          <w:rFonts w:cstheme="minorHAnsi"/>
          <w:bCs/>
          <w:sz w:val="24"/>
          <w:szCs w:val="24"/>
        </w:rPr>
        <w:t>Sahitya</w:t>
      </w:r>
      <w:proofErr w:type="spellEnd"/>
      <w:r w:rsidRPr="006357A3">
        <w:rPr>
          <w:rFonts w:cstheme="minorHAnsi"/>
          <w:bCs/>
          <w:sz w:val="24"/>
          <w:szCs w:val="24"/>
        </w:rPr>
        <w:t xml:space="preserve"> in India: Role of the </w:t>
      </w:r>
      <w:proofErr w:type="spellStart"/>
      <w:r w:rsidRPr="006357A3">
        <w:rPr>
          <w:rFonts w:cstheme="minorHAnsi"/>
          <w:bCs/>
          <w:sz w:val="24"/>
          <w:szCs w:val="24"/>
        </w:rPr>
        <w:t>Sahitya</w:t>
      </w:r>
      <w:proofErr w:type="spellEnd"/>
      <w:r w:rsidRPr="006357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357A3">
        <w:rPr>
          <w:rFonts w:cstheme="minorHAnsi"/>
          <w:bCs/>
          <w:sz w:val="24"/>
          <w:szCs w:val="24"/>
        </w:rPr>
        <w:t>Akademi</w:t>
      </w:r>
      <w:proofErr w:type="spellEnd"/>
      <w:r w:rsidRPr="006357A3">
        <w:rPr>
          <w:rFonts w:cstheme="minorHAnsi"/>
          <w:bCs/>
          <w:sz w:val="24"/>
          <w:szCs w:val="24"/>
        </w:rPr>
        <w:t xml:space="preserve"> and National Book Trust’ </w:t>
      </w:r>
      <w:r w:rsidR="006357A3" w:rsidRPr="006357A3">
        <w:rPr>
          <w:rFonts w:cstheme="minorHAnsi"/>
          <w:bCs/>
          <w:sz w:val="24"/>
          <w:szCs w:val="24"/>
        </w:rPr>
        <w:t xml:space="preserve">at the National level seminar  Department of Comparative Indian Languages and Literature, In collaboration with Central </w:t>
      </w:r>
      <w:proofErr w:type="spellStart"/>
      <w:r w:rsidR="006357A3" w:rsidRPr="006357A3">
        <w:rPr>
          <w:rFonts w:cstheme="minorHAnsi"/>
          <w:bCs/>
          <w:sz w:val="24"/>
          <w:szCs w:val="24"/>
        </w:rPr>
        <w:t>Insttute</w:t>
      </w:r>
      <w:proofErr w:type="spellEnd"/>
      <w:r w:rsidR="006357A3" w:rsidRPr="006357A3">
        <w:rPr>
          <w:rFonts w:cstheme="minorHAnsi"/>
          <w:bCs/>
          <w:sz w:val="24"/>
          <w:szCs w:val="24"/>
        </w:rPr>
        <w:t xml:space="preserve"> of Indian Languages, 6-8 March 2018</w:t>
      </w:r>
    </w:p>
    <w:p w:rsidR="00EA67EF" w:rsidRDefault="00EA67EF" w:rsidP="00EA67EF">
      <w:pPr>
        <w:pStyle w:val="ListParagraph"/>
        <w:numPr>
          <w:ilvl w:val="0"/>
          <w:numId w:val="7"/>
        </w:numPr>
        <w:tabs>
          <w:tab w:val="left" w:pos="212"/>
        </w:tabs>
        <w:jc w:val="left"/>
        <w:rPr>
          <w:sz w:val="24"/>
        </w:rPr>
      </w:pPr>
      <w:r w:rsidRPr="00EA67EF">
        <w:rPr>
          <w:sz w:val="24"/>
        </w:rPr>
        <w:t>Presented a paper titled</w:t>
      </w:r>
      <w:r w:rsidR="00E520F5">
        <w:rPr>
          <w:sz w:val="24"/>
        </w:rPr>
        <w:t xml:space="preserve"> ‘Mourning for </w:t>
      </w:r>
      <w:proofErr w:type="spellStart"/>
      <w:r w:rsidR="00E520F5">
        <w:rPr>
          <w:sz w:val="24"/>
        </w:rPr>
        <w:t>Mahisasur</w:t>
      </w:r>
      <w:proofErr w:type="spellEnd"/>
      <w:r w:rsidR="00E520F5">
        <w:rPr>
          <w:sz w:val="24"/>
        </w:rPr>
        <w:t xml:space="preserve">: Some Aspects of </w:t>
      </w:r>
      <w:proofErr w:type="spellStart"/>
      <w:r w:rsidR="00E520F5">
        <w:rPr>
          <w:sz w:val="24"/>
        </w:rPr>
        <w:t>Bhuang</w:t>
      </w:r>
      <w:proofErr w:type="spellEnd"/>
      <w:r w:rsidR="00E520F5">
        <w:rPr>
          <w:sz w:val="24"/>
        </w:rPr>
        <w:t xml:space="preserve"> Dance in the Tribal Belts of </w:t>
      </w:r>
      <w:proofErr w:type="spellStart"/>
      <w:r w:rsidR="00E520F5">
        <w:rPr>
          <w:sz w:val="24"/>
        </w:rPr>
        <w:t>Medinipur</w:t>
      </w:r>
      <w:proofErr w:type="spellEnd"/>
      <w:r w:rsidR="00E520F5">
        <w:rPr>
          <w:sz w:val="24"/>
        </w:rPr>
        <w:t xml:space="preserve">’ in the International Conference on ‘Performance and the Prospects of Folkloric Tribal Cultures of Eastern India’, at </w:t>
      </w:r>
      <w:proofErr w:type="spellStart"/>
      <w:r w:rsidR="00E520F5">
        <w:rPr>
          <w:sz w:val="24"/>
        </w:rPr>
        <w:t>Vidyasagar</w:t>
      </w:r>
      <w:proofErr w:type="spellEnd"/>
      <w:r w:rsidR="00E520F5">
        <w:rPr>
          <w:sz w:val="24"/>
        </w:rPr>
        <w:t xml:space="preserve"> University, 20-21 March, 2018</w:t>
      </w:r>
    </w:p>
    <w:p w:rsidR="006357A3" w:rsidRPr="008D10F8" w:rsidRDefault="006357A3" w:rsidP="006357A3">
      <w:pPr>
        <w:pStyle w:val="ListParagraph"/>
        <w:numPr>
          <w:ilvl w:val="0"/>
          <w:numId w:val="7"/>
        </w:numPr>
        <w:rPr>
          <w:sz w:val="24"/>
        </w:rPr>
      </w:pPr>
      <w:r w:rsidRPr="008D10F8">
        <w:rPr>
          <w:rFonts w:cstheme="minorHAnsi"/>
          <w:bCs/>
          <w:sz w:val="24"/>
          <w:szCs w:val="24"/>
        </w:rPr>
        <w:t xml:space="preserve">“The Human Divine: Belief-narratives and the Folk Tradition of </w:t>
      </w:r>
      <w:proofErr w:type="spellStart"/>
      <w:r w:rsidRPr="008D10F8">
        <w:rPr>
          <w:rFonts w:cstheme="minorHAnsi"/>
          <w:bCs/>
          <w:sz w:val="24"/>
          <w:szCs w:val="24"/>
        </w:rPr>
        <w:t>Gaudiya</w:t>
      </w:r>
      <w:proofErr w:type="spellEnd"/>
      <w:r w:rsidRPr="008D10F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D10F8">
        <w:rPr>
          <w:rFonts w:cstheme="minorHAnsi"/>
          <w:bCs/>
          <w:sz w:val="24"/>
          <w:szCs w:val="24"/>
        </w:rPr>
        <w:t>Vaishnavism</w:t>
      </w:r>
      <w:proofErr w:type="spellEnd"/>
      <w:r w:rsidRPr="008D10F8">
        <w:rPr>
          <w:rFonts w:cstheme="minorHAnsi"/>
          <w:bCs/>
          <w:sz w:val="24"/>
          <w:szCs w:val="24"/>
        </w:rPr>
        <w:t xml:space="preserve">”  at  Department of English, </w:t>
      </w:r>
      <w:proofErr w:type="spellStart"/>
      <w:r w:rsidRPr="008D10F8">
        <w:rPr>
          <w:rFonts w:cstheme="minorHAnsi"/>
          <w:bCs/>
          <w:sz w:val="24"/>
          <w:szCs w:val="24"/>
        </w:rPr>
        <w:t>Vidyasagar</w:t>
      </w:r>
      <w:proofErr w:type="spellEnd"/>
      <w:r w:rsidRPr="008D10F8">
        <w:rPr>
          <w:rFonts w:cstheme="minorHAnsi"/>
          <w:bCs/>
          <w:sz w:val="24"/>
          <w:szCs w:val="24"/>
        </w:rPr>
        <w:t xml:space="preserve"> University, Under UGC-DRS SAP, Phase-II</w:t>
      </w:r>
      <w:r w:rsidR="008D10F8" w:rsidRPr="008D10F8">
        <w:rPr>
          <w:rFonts w:cstheme="minorHAnsi"/>
          <w:bCs/>
          <w:sz w:val="24"/>
          <w:szCs w:val="24"/>
        </w:rPr>
        <w:t>, on 19th March 2019</w:t>
      </w:r>
    </w:p>
    <w:p w:rsidR="006357A3" w:rsidRPr="006357A3" w:rsidRDefault="006357A3" w:rsidP="006357A3">
      <w:pPr>
        <w:rPr>
          <w:sz w:val="24"/>
        </w:rPr>
      </w:pPr>
    </w:p>
    <w:p w:rsidR="00E520F5" w:rsidRPr="006357A3" w:rsidRDefault="00E520F5" w:rsidP="006357A3">
      <w:pPr>
        <w:pStyle w:val="ListParagraph"/>
        <w:numPr>
          <w:ilvl w:val="0"/>
          <w:numId w:val="7"/>
        </w:numPr>
        <w:tabs>
          <w:tab w:val="left" w:pos="212"/>
        </w:tabs>
        <w:rPr>
          <w:sz w:val="24"/>
        </w:rPr>
      </w:pPr>
      <w:r w:rsidRPr="006357A3">
        <w:rPr>
          <w:sz w:val="24"/>
        </w:rPr>
        <w:t>Presented a paper titled ‘</w:t>
      </w:r>
      <w:proofErr w:type="spellStart"/>
      <w:r w:rsidRPr="006357A3">
        <w:rPr>
          <w:sz w:val="24"/>
        </w:rPr>
        <w:t>Sahitya</w:t>
      </w:r>
      <w:proofErr w:type="spellEnd"/>
      <w:r w:rsidRPr="006357A3">
        <w:rPr>
          <w:sz w:val="24"/>
        </w:rPr>
        <w:t xml:space="preserve"> </w:t>
      </w:r>
      <w:proofErr w:type="spellStart"/>
      <w:r w:rsidRPr="006357A3">
        <w:rPr>
          <w:sz w:val="24"/>
        </w:rPr>
        <w:t>Samalochanar</w:t>
      </w:r>
      <w:proofErr w:type="spellEnd"/>
      <w:r w:rsidRPr="006357A3">
        <w:rPr>
          <w:sz w:val="24"/>
        </w:rPr>
        <w:t xml:space="preserve"> nana </w:t>
      </w:r>
      <w:proofErr w:type="spellStart"/>
      <w:r w:rsidRPr="006357A3">
        <w:rPr>
          <w:sz w:val="24"/>
        </w:rPr>
        <w:t>dhara</w:t>
      </w:r>
      <w:proofErr w:type="spellEnd"/>
      <w:r w:rsidRPr="006357A3">
        <w:rPr>
          <w:sz w:val="24"/>
        </w:rPr>
        <w:t xml:space="preserve"> o </w:t>
      </w:r>
      <w:proofErr w:type="spellStart"/>
      <w:r w:rsidRPr="006357A3">
        <w:rPr>
          <w:sz w:val="24"/>
        </w:rPr>
        <w:t>Bankimchandra</w:t>
      </w:r>
      <w:proofErr w:type="spellEnd"/>
      <w:r w:rsidRPr="006357A3">
        <w:rPr>
          <w:sz w:val="24"/>
        </w:rPr>
        <w:t>’ in the Seminar on ‘</w:t>
      </w:r>
      <w:proofErr w:type="spellStart"/>
      <w:r w:rsidRPr="006357A3">
        <w:rPr>
          <w:sz w:val="24"/>
        </w:rPr>
        <w:t>Bankimchandra</w:t>
      </w:r>
      <w:proofErr w:type="spellEnd"/>
      <w:r w:rsidRPr="006357A3">
        <w:rPr>
          <w:sz w:val="24"/>
        </w:rPr>
        <w:t xml:space="preserve">: </w:t>
      </w:r>
      <w:proofErr w:type="spellStart"/>
      <w:r w:rsidRPr="006357A3">
        <w:rPr>
          <w:sz w:val="24"/>
        </w:rPr>
        <w:t>Punapath</w:t>
      </w:r>
      <w:proofErr w:type="spellEnd"/>
      <w:r w:rsidRPr="006357A3">
        <w:rPr>
          <w:sz w:val="24"/>
        </w:rPr>
        <w:t xml:space="preserve"> o </w:t>
      </w:r>
      <w:proofErr w:type="spellStart"/>
      <w:r w:rsidRPr="006357A3">
        <w:rPr>
          <w:sz w:val="24"/>
        </w:rPr>
        <w:t>Paryalochana</w:t>
      </w:r>
      <w:proofErr w:type="spellEnd"/>
      <w:r w:rsidRPr="006357A3">
        <w:rPr>
          <w:sz w:val="24"/>
        </w:rPr>
        <w:t>’, 28</w:t>
      </w:r>
      <w:r w:rsidRPr="006357A3">
        <w:rPr>
          <w:sz w:val="24"/>
          <w:vertAlign w:val="superscript"/>
        </w:rPr>
        <w:t>th</w:t>
      </w:r>
      <w:r w:rsidRPr="006357A3">
        <w:rPr>
          <w:sz w:val="24"/>
        </w:rPr>
        <w:t xml:space="preserve"> June 2022</w:t>
      </w:r>
    </w:p>
    <w:p w:rsidR="00E069FA" w:rsidRDefault="00E069FA" w:rsidP="00E069FA">
      <w:pPr>
        <w:tabs>
          <w:tab w:val="left" w:pos="212"/>
        </w:tabs>
        <w:rPr>
          <w:sz w:val="24"/>
        </w:rPr>
      </w:pPr>
    </w:p>
    <w:p w:rsidR="00E069FA" w:rsidRDefault="00E069FA" w:rsidP="00E069FA">
      <w:pPr>
        <w:tabs>
          <w:tab w:val="left" w:pos="212"/>
        </w:tabs>
        <w:rPr>
          <w:sz w:val="24"/>
        </w:rPr>
      </w:pPr>
    </w:p>
    <w:p w:rsidR="00E069FA" w:rsidRDefault="008D10F8" w:rsidP="00E069FA">
      <w:pPr>
        <w:tabs>
          <w:tab w:val="left" w:pos="212"/>
        </w:tabs>
        <w:rPr>
          <w:sz w:val="24"/>
        </w:rPr>
      </w:pPr>
      <w:r w:rsidRPr="008D10F8">
        <w:rPr>
          <w:b/>
          <w:sz w:val="24"/>
        </w:rPr>
        <w:t>Talks delivered as Resource Person</w:t>
      </w:r>
      <w:r>
        <w:rPr>
          <w:sz w:val="24"/>
        </w:rPr>
        <w:t>:</w:t>
      </w:r>
    </w:p>
    <w:p w:rsidR="008D10F8" w:rsidRDefault="008D10F8" w:rsidP="00E069FA">
      <w:pPr>
        <w:tabs>
          <w:tab w:val="left" w:pos="212"/>
        </w:tabs>
        <w:rPr>
          <w:sz w:val="24"/>
        </w:rPr>
      </w:pPr>
    </w:p>
    <w:p w:rsidR="00E520F5" w:rsidRPr="006357A3" w:rsidRDefault="006357A3" w:rsidP="00E520F5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</w:rPr>
      </w:pPr>
      <w:r w:rsidRPr="006357A3">
        <w:rPr>
          <w:bCs/>
        </w:rPr>
        <w:t xml:space="preserve">Delivered a couple of invited lectures on “Tagore’s Home and the World” in the Dept. of English, </w:t>
      </w:r>
      <w:proofErr w:type="spellStart"/>
      <w:r w:rsidRPr="006357A3">
        <w:rPr>
          <w:bCs/>
        </w:rPr>
        <w:t>Vidyasagar</w:t>
      </w:r>
      <w:proofErr w:type="spellEnd"/>
      <w:r w:rsidRPr="006357A3">
        <w:rPr>
          <w:bCs/>
        </w:rPr>
        <w:t xml:space="preserve"> University (under the aegis of DRS-SAP, Phase –II), in February 2018.</w:t>
      </w:r>
    </w:p>
    <w:p w:rsidR="006357A3" w:rsidRPr="004B39B4" w:rsidRDefault="006357A3" w:rsidP="006357A3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r>
        <w:rPr>
          <w:bCs/>
        </w:rPr>
        <w:lastRenderedPageBreak/>
        <w:t>Delivered an Extension lecture on ‘Performance Studies at the Department of Performing Arts, Presidency College, Kolkata, in January 2019.</w:t>
      </w:r>
    </w:p>
    <w:p w:rsidR="00E520F5" w:rsidRDefault="00E520F5" w:rsidP="00E520F5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r w:rsidRPr="004B39B4">
        <w:rPr>
          <w:bCs/>
        </w:rPr>
        <w:t xml:space="preserve">Delivered </w:t>
      </w:r>
      <w:r>
        <w:rPr>
          <w:bCs/>
        </w:rPr>
        <w:t>a series of</w:t>
      </w:r>
      <w:r w:rsidRPr="004B39B4">
        <w:rPr>
          <w:bCs/>
        </w:rPr>
        <w:t xml:space="preserve"> Invited Lectures on “Ben Jonson’s </w:t>
      </w:r>
      <w:r w:rsidRPr="004B39B4">
        <w:rPr>
          <w:bCs/>
          <w:i/>
          <w:iCs/>
        </w:rPr>
        <w:t xml:space="preserve">Every Man in His </w:t>
      </w:r>
      <w:proofErr w:type="spellStart"/>
      <w:r w:rsidRPr="004B39B4">
        <w:rPr>
          <w:bCs/>
          <w:i/>
          <w:iCs/>
        </w:rPr>
        <w:t>Humour</w:t>
      </w:r>
      <w:proofErr w:type="spellEnd"/>
      <w:r w:rsidRPr="004B39B4">
        <w:rPr>
          <w:bCs/>
        </w:rPr>
        <w:t xml:space="preserve">”, “Judith Butler’s </w:t>
      </w:r>
      <w:r w:rsidRPr="004B39B4">
        <w:rPr>
          <w:bCs/>
          <w:i/>
          <w:iCs/>
        </w:rPr>
        <w:t>Gender Trouble</w:t>
      </w:r>
      <w:r w:rsidRPr="004B39B4">
        <w:rPr>
          <w:bCs/>
        </w:rPr>
        <w:t xml:space="preserve">” etc. in the PG Dept. of English, </w:t>
      </w:r>
      <w:proofErr w:type="spellStart"/>
      <w:r w:rsidRPr="004B39B4">
        <w:rPr>
          <w:bCs/>
        </w:rPr>
        <w:t>Midnapore</w:t>
      </w:r>
      <w:proofErr w:type="spellEnd"/>
      <w:r w:rsidRPr="004B39B4">
        <w:rPr>
          <w:bCs/>
        </w:rPr>
        <w:t xml:space="preserve"> College, in </w:t>
      </w:r>
      <w:r w:rsidR="00BF0AFD">
        <w:rPr>
          <w:bCs/>
        </w:rPr>
        <w:t xml:space="preserve">January-February </w:t>
      </w:r>
      <w:r w:rsidRPr="004B39B4">
        <w:rPr>
          <w:bCs/>
        </w:rPr>
        <w:t>20</w:t>
      </w:r>
      <w:r>
        <w:rPr>
          <w:bCs/>
        </w:rPr>
        <w:t>20.</w:t>
      </w:r>
    </w:p>
    <w:p w:rsidR="00BF0AFD" w:rsidRDefault="008D10F8" w:rsidP="00BF0AFD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BF0AFD">
        <w:rPr>
          <w:bCs/>
        </w:rPr>
        <w:t xml:space="preserve">Delivered web-talk </w:t>
      </w:r>
      <w:r w:rsidRPr="00BF0AFD">
        <w:rPr>
          <w:rFonts w:cstheme="minorHAnsi"/>
          <w:bCs/>
          <w:sz w:val="24"/>
          <w:szCs w:val="24"/>
        </w:rPr>
        <w:t>“</w:t>
      </w:r>
      <w:proofErr w:type="spellStart"/>
      <w:r w:rsidRPr="00BF0AFD">
        <w:rPr>
          <w:rFonts w:cstheme="minorHAnsi"/>
          <w:bCs/>
          <w:sz w:val="24"/>
          <w:szCs w:val="24"/>
        </w:rPr>
        <w:t>Feluda</w:t>
      </w:r>
      <w:proofErr w:type="spellEnd"/>
      <w:r w:rsidRPr="00BF0AFD">
        <w:rPr>
          <w:rFonts w:cstheme="minorHAnsi"/>
          <w:bCs/>
          <w:sz w:val="24"/>
          <w:szCs w:val="24"/>
        </w:rPr>
        <w:t xml:space="preserve"> and </w:t>
      </w:r>
      <w:proofErr w:type="spellStart"/>
      <w:r w:rsidRPr="00BF0AFD">
        <w:rPr>
          <w:rFonts w:cstheme="minorHAnsi"/>
          <w:bCs/>
          <w:sz w:val="24"/>
          <w:szCs w:val="24"/>
        </w:rPr>
        <w:t>Byomkesh</w:t>
      </w:r>
      <w:proofErr w:type="spellEnd"/>
      <w:r w:rsidRPr="00BF0AFD">
        <w:rPr>
          <w:rFonts w:cstheme="minorHAnsi"/>
          <w:bCs/>
          <w:sz w:val="24"/>
          <w:szCs w:val="24"/>
        </w:rPr>
        <w:t xml:space="preserve">: Icons of </w:t>
      </w:r>
      <w:proofErr w:type="spellStart"/>
      <w:r w:rsidRPr="00BF0AFD">
        <w:rPr>
          <w:rFonts w:cstheme="minorHAnsi"/>
          <w:bCs/>
          <w:sz w:val="24"/>
          <w:szCs w:val="24"/>
        </w:rPr>
        <w:t>Bangaliyana</w:t>
      </w:r>
      <w:proofErr w:type="spellEnd"/>
      <w:r w:rsidRPr="00BF0AFD">
        <w:rPr>
          <w:rFonts w:cstheme="minorHAnsi"/>
          <w:bCs/>
          <w:sz w:val="24"/>
          <w:szCs w:val="24"/>
        </w:rPr>
        <w:t xml:space="preserve"> in Detective Fiction” </w:t>
      </w:r>
      <w:r w:rsidR="00BF0AFD" w:rsidRPr="00BF0AFD">
        <w:rPr>
          <w:rFonts w:cstheme="minorHAnsi"/>
          <w:bCs/>
          <w:sz w:val="24"/>
          <w:szCs w:val="24"/>
        </w:rPr>
        <w:t xml:space="preserve">at the Dept of English, Govt. General Degree College, </w:t>
      </w:r>
      <w:proofErr w:type="spellStart"/>
      <w:r w:rsidR="00BF0AFD" w:rsidRPr="00BF0AFD">
        <w:rPr>
          <w:rFonts w:cstheme="minorHAnsi"/>
          <w:bCs/>
          <w:sz w:val="24"/>
          <w:szCs w:val="24"/>
        </w:rPr>
        <w:t>Dantan</w:t>
      </w:r>
      <w:proofErr w:type="spellEnd"/>
      <w:r w:rsidR="00BF0AFD">
        <w:rPr>
          <w:rFonts w:cstheme="minorHAnsi"/>
          <w:bCs/>
          <w:sz w:val="24"/>
          <w:szCs w:val="24"/>
        </w:rPr>
        <w:t>-II, on 1</w:t>
      </w:r>
      <w:r w:rsidR="00BF0AFD" w:rsidRPr="00BF0AFD">
        <w:rPr>
          <w:rFonts w:cstheme="minorHAnsi"/>
          <w:bCs/>
          <w:sz w:val="24"/>
          <w:szCs w:val="24"/>
          <w:vertAlign w:val="superscript"/>
        </w:rPr>
        <w:t>st</w:t>
      </w:r>
      <w:r w:rsidR="00BF0AFD">
        <w:rPr>
          <w:rFonts w:cstheme="minorHAnsi"/>
          <w:bCs/>
          <w:sz w:val="24"/>
          <w:szCs w:val="24"/>
        </w:rPr>
        <w:t xml:space="preserve"> July 2020</w:t>
      </w:r>
    </w:p>
    <w:p w:rsidR="00BF0AFD" w:rsidRPr="00BF0AFD" w:rsidRDefault="00BF0AFD" w:rsidP="00B6435C">
      <w:pPr>
        <w:pStyle w:val="ListParagraph"/>
        <w:ind w:left="720" w:firstLine="0"/>
        <w:rPr>
          <w:rFonts w:cstheme="minorHAnsi"/>
          <w:bCs/>
          <w:sz w:val="24"/>
          <w:szCs w:val="24"/>
        </w:rPr>
      </w:pPr>
    </w:p>
    <w:p w:rsidR="008D10F8" w:rsidRPr="008D10F8" w:rsidRDefault="008D10F8" w:rsidP="00BF0AFD">
      <w:pPr>
        <w:widowControl/>
        <w:autoSpaceDE/>
        <w:autoSpaceDN/>
        <w:spacing w:after="200" w:line="276" w:lineRule="auto"/>
        <w:ind w:left="720"/>
        <w:rPr>
          <w:bCs/>
        </w:rPr>
      </w:pPr>
    </w:p>
    <w:p w:rsidR="00E520F5" w:rsidRPr="00E520F5" w:rsidRDefault="008D10F8" w:rsidP="008D10F8">
      <w:pPr>
        <w:tabs>
          <w:tab w:val="left" w:pos="3045"/>
        </w:tabs>
        <w:rPr>
          <w:sz w:val="24"/>
        </w:rPr>
      </w:pPr>
      <w:r>
        <w:rPr>
          <w:sz w:val="24"/>
        </w:rPr>
        <w:tab/>
      </w:r>
    </w:p>
    <w:p w:rsidR="00C1025C" w:rsidRPr="00566B05" w:rsidRDefault="007F55E3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</w:t>
      </w:r>
      <w:r w:rsidR="00566B05" w:rsidRPr="00566B05">
        <w:rPr>
          <w:bCs w:val="0"/>
        </w:rPr>
        <w:t xml:space="preserve"> </w:t>
      </w:r>
      <w:r w:rsidR="00566B05" w:rsidRPr="00566B05">
        <w:rPr>
          <w:b w:val="0"/>
        </w:rPr>
        <w:t>NOT APPLICABLE</w:t>
      </w:r>
    </w:p>
    <w:p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  <w:r w:rsidR="00566B05" w:rsidRPr="00566B05">
        <w:rPr>
          <w:bCs w:val="0"/>
        </w:rPr>
        <w:t xml:space="preserve"> </w:t>
      </w:r>
      <w:r w:rsidR="00566B05" w:rsidRPr="00566B05">
        <w:rPr>
          <w:b w:val="0"/>
        </w:rPr>
        <w:t>NOT APPLICABLE</w:t>
      </w:r>
    </w:p>
    <w:p w:rsidR="00C1025C" w:rsidRDefault="00C1025C">
      <w:pPr>
        <w:pStyle w:val="BodyText"/>
        <w:spacing w:before="1"/>
        <w:rPr>
          <w:sz w:val="21"/>
        </w:rPr>
      </w:pPr>
    </w:p>
    <w:p w:rsidR="002B7C2C" w:rsidRDefault="007F55E3" w:rsidP="002B7C2C">
      <w:pPr>
        <w:pStyle w:val="Heading1"/>
        <w:spacing w:before="176"/>
        <w:rPr>
          <w:bCs w:val="0"/>
        </w:rPr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566B05" w:rsidRPr="00566B05">
        <w:rPr>
          <w:bCs w:val="0"/>
        </w:rPr>
        <w:t xml:space="preserve"> </w:t>
      </w:r>
    </w:p>
    <w:p w:rsidR="002B7C2C" w:rsidRPr="00B6435C" w:rsidRDefault="00170941" w:rsidP="002B7C2C">
      <w:pPr>
        <w:pStyle w:val="Heading1"/>
        <w:spacing w:before="176"/>
        <w:rPr>
          <w:b w:val="0"/>
          <w:bCs w:val="0"/>
        </w:rPr>
      </w:pPr>
      <w:proofErr w:type="gramStart"/>
      <w:r w:rsidRPr="00B6435C">
        <w:rPr>
          <w:b w:val="0"/>
          <w:bCs w:val="0"/>
        </w:rPr>
        <w:t>Acting as member of Academic Sub-committee, Cultural Sub-committee</w:t>
      </w:r>
      <w:r w:rsidR="00527ADF" w:rsidRPr="00B6435C">
        <w:rPr>
          <w:b w:val="0"/>
          <w:bCs w:val="0"/>
        </w:rPr>
        <w:t xml:space="preserve"> etc.</w:t>
      </w:r>
      <w:proofErr w:type="gramEnd"/>
    </w:p>
    <w:p w:rsidR="00C1025C" w:rsidRPr="002A2BE2" w:rsidRDefault="007F55E3" w:rsidP="002B7C2C">
      <w:pPr>
        <w:pStyle w:val="Heading1"/>
        <w:spacing w:before="176"/>
        <w:rPr>
          <w:b w:val="0"/>
          <w:sz w:val="21"/>
        </w:rPr>
      </w:pPr>
      <w:r w:rsidRPr="002A2BE2">
        <w:t>Membership</w:t>
      </w:r>
      <w:r w:rsidRPr="002A2BE2">
        <w:rPr>
          <w:spacing w:val="-1"/>
        </w:rPr>
        <w:t xml:space="preserve"> </w:t>
      </w:r>
      <w:r w:rsidRPr="002A2BE2">
        <w:t>of</w:t>
      </w:r>
      <w:r w:rsidRPr="002A2BE2">
        <w:rPr>
          <w:spacing w:val="-1"/>
        </w:rPr>
        <w:t xml:space="preserve"> </w:t>
      </w:r>
      <w:r w:rsidRPr="002A2BE2">
        <w:t>Professional</w:t>
      </w:r>
      <w:r w:rsidRPr="002A2BE2">
        <w:rPr>
          <w:spacing w:val="-1"/>
        </w:rPr>
        <w:t xml:space="preserve"> </w:t>
      </w:r>
      <w:r w:rsidRPr="002A2BE2">
        <w:t>bodies:</w:t>
      </w:r>
      <w:r w:rsidR="00566B05" w:rsidRPr="00566B05">
        <w:t xml:space="preserve"> NOT APPLICABLE</w:t>
      </w:r>
    </w:p>
    <w:p w:rsidR="00C1025C" w:rsidRPr="002A2BE2" w:rsidRDefault="007F55E3">
      <w:pPr>
        <w:pStyle w:val="Heading1"/>
        <w:spacing w:before="217"/>
        <w:jc w:val="left"/>
      </w:pPr>
      <w:r w:rsidRPr="002A2BE2">
        <w:t>Others:</w:t>
      </w:r>
    </w:p>
    <w:p w:rsidR="002A2BE2" w:rsidRPr="002A2BE2" w:rsidRDefault="007F55E3" w:rsidP="00527ADF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566B05" w:rsidRPr="00566B05">
        <w:rPr>
          <w:bCs/>
          <w:sz w:val="24"/>
        </w:rPr>
        <w:t xml:space="preserve"> </w:t>
      </w:r>
      <w:r w:rsidR="00527ADF">
        <w:rPr>
          <w:bCs/>
          <w:sz w:val="24"/>
        </w:rPr>
        <w:t xml:space="preserve">Member of </w:t>
      </w:r>
      <w:proofErr w:type="spellStart"/>
      <w:r w:rsidR="00527ADF">
        <w:rPr>
          <w:bCs/>
          <w:sz w:val="24"/>
        </w:rPr>
        <w:t>BoS</w:t>
      </w:r>
      <w:proofErr w:type="spellEnd"/>
      <w:r w:rsidR="00527ADF">
        <w:rPr>
          <w:bCs/>
          <w:sz w:val="24"/>
        </w:rPr>
        <w:t>, Women’s Studies, WBSU</w:t>
      </w: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 w:rsidSect="00A03E2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A6B"/>
    <w:multiLevelType w:val="hybridMultilevel"/>
    <w:tmpl w:val="D1B6E57C"/>
    <w:lvl w:ilvl="0" w:tplc="8870DBCE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2">
    <w:nsid w:val="0DBC04AC"/>
    <w:multiLevelType w:val="hybridMultilevel"/>
    <w:tmpl w:val="D1B6E57C"/>
    <w:lvl w:ilvl="0" w:tplc="8870DBCE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>
    <w:nsid w:val="2E647482"/>
    <w:multiLevelType w:val="hybridMultilevel"/>
    <w:tmpl w:val="714C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5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6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7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025C"/>
    <w:rsid w:val="001304E2"/>
    <w:rsid w:val="00170941"/>
    <w:rsid w:val="001E3435"/>
    <w:rsid w:val="001F1FD1"/>
    <w:rsid w:val="002A2BE2"/>
    <w:rsid w:val="002B1171"/>
    <w:rsid w:val="002B7C2C"/>
    <w:rsid w:val="00310572"/>
    <w:rsid w:val="00527ADF"/>
    <w:rsid w:val="00531695"/>
    <w:rsid w:val="00555C20"/>
    <w:rsid w:val="00566B05"/>
    <w:rsid w:val="00604202"/>
    <w:rsid w:val="006357A3"/>
    <w:rsid w:val="006956DD"/>
    <w:rsid w:val="006C0CF1"/>
    <w:rsid w:val="007263C8"/>
    <w:rsid w:val="00743005"/>
    <w:rsid w:val="007D5BB8"/>
    <w:rsid w:val="007F55E3"/>
    <w:rsid w:val="00865C5F"/>
    <w:rsid w:val="008A397C"/>
    <w:rsid w:val="008D10F8"/>
    <w:rsid w:val="0094467F"/>
    <w:rsid w:val="009905B7"/>
    <w:rsid w:val="009A1A9D"/>
    <w:rsid w:val="00A03E25"/>
    <w:rsid w:val="00A12FA7"/>
    <w:rsid w:val="00A421B1"/>
    <w:rsid w:val="00AA3C7B"/>
    <w:rsid w:val="00AF688D"/>
    <w:rsid w:val="00B53676"/>
    <w:rsid w:val="00B6435C"/>
    <w:rsid w:val="00BF0AFD"/>
    <w:rsid w:val="00C1025C"/>
    <w:rsid w:val="00C40065"/>
    <w:rsid w:val="00C56617"/>
    <w:rsid w:val="00D067BC"/>
    <w:rsid w:val="00D55EDA"/>
    <w:rsid w:val="00DD231F"/>
    <w:rsid w:val="00E069FA"/>
    <w:rsid w:val="00E10F30"/>
    <w:rsid w:val="00E520F5"/>
    <w:rsid w:val="00EA67EF"/>
    <w:rsid w:val="00F2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03E25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3E2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03E25"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03E25"/>
  </w:style>
  <w:style w:type="table" w:styleId="TableGrid">
    <w:name w:val="Table Grid"/>
    <w:basedOn w:val="TableNormal"/>
    <w:uiPriority w:val="39"/>
    <w:rsid w:val="0074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halhar</cp:lastModifiedBy>
  <cp:revision>2</cp:revision>
  <dcterms:created xsi:type="dcterms:W3CDTF">2023-06-18T06:48:00Z</dcterms:created>
  <dcterms:modified xsi:type="dcterms:W3CDTF">2023-06-18T06:48:00Z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