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25" w:rsidRDefault="00263570" w:rsidP="00E14272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14272">
        <w:rPr>
          <w:rFonts w:ascii="Times New Roman" w:hAnsi="Times New Roman" w:cs="Times New Roman"/>
          <w:b/>
          <w:sz w:val="24"/>
          <w:u w:val="single"/>
        </w:rPr>
        <w:t>DEPARTMENT OF EDUCATION</w:t>
      </w:r>
    </w:p>
    <w:p w:rsidR="00F21FC5" w:rsidRPr="00E14272" w:rsidRDefault="0022166D" w:rsidP="00E14272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PROGRAMME OUTCOME</w:t>
      </w:r>
      <w:r w:rsidR="00F21FC5">
        <w:rPr>
          <w:rFonts w:ascii="Times New Roman" w:hAnsi="Times New Roman" w:cs="Times New Roman"/>
          <w:b/>
          <w:sz w:val="24"/>
          <w:u w:val="single"/>
        </w:rPr>
        <w:t>(P.O)</w:t>
      </w:r>
      <w:r w:rsidR="007D05F7">
        <w:rPr>
          <w:rFonts w:ascii="Times New Roman" w:hAnsi="Times New Roman" w:cs="Times New Roman"/>
          <w:b/>
          <w:sz w:val="24"/>
          <w:u w:val="single"/>
        </w:rPr>
        <w:t>(2021-22)</w:t>
      </w:r>
    </w:p>
    <w:p w:rsidR="004863F1" w:rsidRPr="00E14272" w:rsidRDefault="004863F1" w:rsidP="00E14272">
      <w:pPr>
        <w:spacing w:line="276" w:lineRule="auto"/>
        <w:rPr>
          <w:rFonts w:ascii="Times New Roman" w:hAnsi="Times New Roman" w:cs="Times New Roman"/>
          <w:b/>
          <w:sz w:val="20"/>
        </w:rPr>
      </w:pPr>
      <w:r w:rsidRPr="00E14272">
        <w:rPr>
          <w:rFonts w:ascii="Times New Roman" w:hAnsi="Times New Roman" w:cs="Times New Roman"/>
          <w:b/>
          <w:sz w:val="20"/>
        </w:rPr>
        <w:t>AIMS OF PROGRAMME</w:t>
      </w:r>
      <w:r w:rsidR="00E14272" w:rsidRPr="00E14272">
        <w:rPr>
          <w:rFonts w:ascii="Times New Roman" w:hAnsi="Times New Roman" w:cs="Times New Roman"/>
          <w:b/>
          <w:sz w:val="20"/>
        </w:rPr>
        <w:t xml:space="preserve"> </w:t>
      </w:r>
      <w:r w:rsidRPr="00E14272">
        <w:rPr>
          <w:rFonts w:ascii="Times New Roman" w:hAnsi="Times New Roman" w:cs="Times New Roman"/>
          <w:b/>
          <w:sz w:val="20"/>
        </w:rPr>
        <w:t>(B.A IN EDUCATION):-</w:t>
      </w:r>
    </w:p>
    <w:p w:rsidR="004863F1" w:rsidRPr="00764F1C" w:rsidRDefault="004863F1" w:rsidP="00E14272">
      <w:pPr>
        <w:spacing w:line="276" w:lineRule="auto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 xml:space="preserve">The Bachelor of Arts in Education course prepares students to seek employment in entry-level positions in elementary or secondary art education. </w:t>
      </w:r>
      <w:r w:rsidR="00E14272" w:rsidRPr="00764F1C">
        <w:rPr>
          <w:rFonts w:ascii="Times New Roman" w:hAnsi="Times New Roman" w:cs="Times New Roman"/>
        </w:rPr>
        <w:t>This program prepares</w:t>
      </w:r>
      <w:r w:rsidRPr="00764F1C">
        <w:rPr>
          <w:rFonts w:ascii="Times New Roman" w:hAnsi="Times New Roman" w:cs="Times New Roman"/>
        </w:rPr>
        <w:t xml:space="preserve"> students for higher studies like-M.A in Education, Teacher training course and research oriented work.</w:t>
      </w:r>
    </w:p>
    <w:p w:rsidR="004863F1" w:rsidRPr="00E14272" w:rsidRDefault="004863F1" w:rsidP="00E14272">
      <w:pPr>
        <w:spacing w:line="276" w:lineRule="auto"/>
        <w:rPr>
          <w:rFonts w:ascii="Times New Roman" w:hAnsi="Times New Roman" w:cs="Times New Roman"/>
          <w:b/>
          <w:sz w:val="20"/>
        </w:rPr>
      </w:pPr>
      <w:r w:rsidRPr="00E14272">
        <w:rPr>
          <w:rFonts w:ascii="Times New Roman" w:hAnsi="Times New Roman" w:cs="Times New Roman"/>
          <w:b/>
          <w:sz w:val="20"/>
        </w:rPr>
        <w:t>OBJECTIVES OF PROGRAMME</w:t>
      </w:r>
      <w:r w:rsidR="00E14272" w:rsidRPr="00E14272">
        <w:rPr>
          <w:rFonts w:ascii="Times New Roman" w:hAnsi="Times New Roman" w:cs="Times New Roman"/>
          <w:b/>
          <w:sz w:val="20"/>
        </w:rPr>
        <w:t xml:space="preserve"> </w:t>
      </w:r>
      <w:r w:rsidRPr="00E14272">
        <w:rPr>
          <w:rFonts w:ascii="Times New Roman" w:hAnsi="Times New Roman" w:cs="Times New Roman"/>
          <w:b/>
          <w:sz w:val="20"/>
        </w:rPr>
        <w:t>(B.A IN EDUCATION):-</w:t>
      </w:r>
    </w:p>
    <w:p w:rsidR="00E14272" w:rsidRPr="00764F1C" w:rsidRDefault="00E14272" w:rsidP="00764F1C">
      <w:pPr>
        <w:spacing w:line="276" w:lineRule="auto"/>
        <w:ind w:left="360"/>
        <w:rPr>
          <w:rFonts w:ascii="Times New Roman" w:hAnsi="Times New Roman" w:cs="Times New Roman"/>
        </w:rPr>
      </w:pPr>
      <w:r w:rsidRPr="00E14272">
        <w:rPr>
          <w:rFonts w:ascii="Times New Roman" w:hAnsi="Times New Roman" w:cs="Times New Roman"/>
          <w:sz w:val="24"/>
          <w:szCs w:val="24"/>
        </w:rPr>
        <w:t xml:space="preserve">• </w:t>
      </w:r>
      <w:r w:rsidRPr="00764F1C">
        <w:rPr>
          <w:rFonts w:ascii="Times New Roman" w:hAnsi="Times New Roman" w:cs="Times New Roman"/>
        </w:rPr>
        <w:t>To understand the meaning, nature, scope,</w:t>
      </w:r>
      <w:r w:rsidR="00400A8F">
        <w:rPr>
          <w:rFonts w:ascii="Times New Roman" w:hAnsi="Times New Roman" w:cs="Times New Roman"/>
        </w:rPr>
        <w:t xml:space="preserve"> </w:t>
      </w:r>
      <w:r w:rsidRPr="00764F1C">
        <w:rPr>
          <w:rFonts w:ascii="Times New Roman" w:hAnsi="Times New Roman" w:cs="Times New Roman"/>
        </w:rPr>
        <w:t>forms and aims of education.</w:t>
      </w:r>
    </w:p>
    <w:p w:rsidR="00E14272" w:rsidRPr="00764F1C" w:rsidRDefault="00E14272" w:rsidP="00764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be acquainted with the development of education in British India and to be acquainted with the significant points of selected education commissions &amp; national policy of education in independent India.</w:t>
      </w:r>
    </w:p>
    <w:p w:rsidR="00E14272" w:rsidRPr="00764F1C" w:rsidRDefault="00E14272" w:rsidP="00764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</w:rPr>
      </w:pPr>
      <w:r w:rsidRPr="00764F1C">
        <w:rPr>
          <w:rFonts w:ascii="Times New Roman" w:hAnsi="Times New Roman" w:cs="Times New Roman"/>
          <w:color w:val="222222"/>
        </w:rPr>
        <w:t>To be acquainted with the psychological approach of development and thus to understand the process and factors of cognition.</w:t>
      </w:r>
    </w:p>
    <w:p w:rsidR="00E14272" w:rsidRPr="00764F1C" w:rsidRDefault="00E14272" w:rsidP="00764F1C">
      <w:pPr>
        <w:autoSpaceDE w:val="0"/>
        <w:autoSpaceDN w:val="0"/>
        <w:adjustRightInd w:val="0"/>
        <w:spacing w:after="0" w:line="276" w:lineRule="auto"/>
        <w:ind w:left="45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•</w:t>
      </w:r>
      <w:r w:rsidR="00764F1C">
        <w:rPr>
          <w:rFonts w:ascii="Times New Roman" w:hAnsi="Times New Roman" w:cs="Times New Roman"/>
        </w:rPr>
        <w:t xml:space="preserve">       </w:t>
      </w:r>
      <w:r w:rsidRPr="00764F1C">
        <w:rPr>
          <w:rFonts w:ascii="Times New Roman" w:hAnsi="Times New Roman" w:cs="Times New Roman"/>
        </w:rPr>
        <w:t>To be acquainted with the Indian and western schools of philosophy and their impact on education.</w:t>
      </w:r>
    </w:p>
    <w:p w:rsidR="00E14272" w:rsidRPr="00764F1C" w:rsidRDefault="00E14272" w:rsidP="00E142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explain the concept of Social G</w:t>
      </w:r>
      <w:r w:rsidR="003B62DB" w:rsidRPr="00764F1C">
        <w:rPr>
          <w:rFonts w:ascii="Times New Roman" w:hAnsi="Times New Roman" w:cs="Times New Roman"/>
        </w:rPr>
        <w:t>roups and Socialization process and to become aware of social Communication in Education.</w:t>
      </w:r>
    </w:p>
    <w:p w:rsidR="003B62DB" w:rsidRPr="00764F1C" w:rsidRDefault="003B62DB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  <w:color w:val="222222"/>
        </w:rPr>
        <w:t>To know the essential functions of educational management.</w:t>
      </w:r>
    </w:p>
    <w:p w:rsidR="003B62DB" w:rsidRPr="00764F1C" w:rsidRDefault="003B62DB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get acquainted with the instructional techniques and different models of teaching.</w:t>
      </w:r>
    </w:p>
    <w:p w:rsidR="003B62DB" w:rsidRPr="00764F1C" w:rsidRDefault="003B62DB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understand the relation among curriculum, pedagogy and assessment.</w:t>
      </w:r>
    </w:p>
    <w:p w:rsidR="00BE63C0" w:rsidRPr="00764F1C" w:rsidRDefault="00BE63C0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Understand the meaning of Inclusion and exclusion</w:t>
      </w:r>
    </w:p>
    <w:p w:rsidR="00BE63C0" w:rsidRPr="00764F1C" w:rsidRDefault="00BE63C0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develop understanding of the concepts of measurement and evaluation in education.</w:t>
      </w:r>
    </w:p>
    <w:p w:rsidR="004C2743" w:rsidRPr="00764F1C" w:rsidRDefault="00BE63C0" w:rsidP="004C27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be acquainted with the concept of Normal Probability Curve and its uses in education</w:t>
      </w:r>
      <w:r w:rsidR="004C2743" w:rsidRPr="00764F1C">
        <w:rPr>
          <w:rFonts w:ascii="Times New Roman" w:hAnsi="Times New Roman" w:cs="Times New Roman"/>
        </w:rPr>
        <w:t>.</w:t>
      </w:r>
    </w:p>
    <w:p w:rsidR="004C2743" w:rsidRPr="00764F1C" w:rsidRDefault="00764F1C" w:rsidP="004C2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     </w:t>
      </w:r>
      <w:r w:rsidR="004C2743" w:rsidRPr="00764F1C">
        <w:rPr>
          <w:rFonts w:ascii="SymbolMT" w:hAnsi="SymbolMT" w:cs="SymbolMT"/>
        </w:rPr>
        <w:t xml:space="preserve">• </w:t>
      </w:r>
      <w:r w:rsidR="004C2743" w:rsidRPr="00764F1C">
        <w:rPr>
          <w:rFonts w:ascii="Times New Roman" w:hAnsi="Times New Roman" w:cs="Times New Roman"/>
        </w:rPr>
        <w:t>Learn about the various steps to be followed for conducting a research Have a concept of educational research</w:t>
      </w:r>
      <w:r>
        <w:rPr>
          <w:rFonts w:ascii="Times New Roman" w:hAnsi="Times New Roman" w:cs="Times New Roman"/>
        </w:rPr>
        <w:t>.</w:t>
      </w:r>
    </w:p>
    <w:p w:rsidR="004C2743" w:rsidRPr="00764F1C" w:rsidRDefault="004C2743" w:rsidP="004C27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understand peace, value and conflict resolution</w:t>
      </w:r>
    </w:p>
    <w:p w:rsidR="004C2743" w:rsidRPr="00764F1C" w:rsidRDefault="004C2743" w:rsidP="004C27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enable the students to understand the Role of the different agencies in teacher education.</w:t>
      </w:r>
    </w:p>
    <w:p w:rsidR="004863F1" w:rsidRDefault="004C2743" w:rsidP="002635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know the historical perspectives of Women Education</w:t>
      </w:r>
      <w:r w:rsidR="00764F1C" w:rsidRPr="00764F1C">
        <w:rPr>
          <w:rFonts w:ascii="Times New Roman" w:hAnsi="Times New Roman" w:cs="Times New Roman"/>
        </w:rPr>
        <w:t>.</w:t>
      </w:r>
    </w:p>
    <w:p w:rsidR="00400A8F" w:rsidRPr="00764F1C" w:rsidRDefault="00400A8F" w:rsidP="00400A8F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p w:rsidR="004863F1" w:rsidRPr="004863F1" w:rsidRDefault="004863F1" w:rsidP="00263570">
      <w:pPr>
        <w:rPr>
          <w:b/>
          <w:sz w:val="20"/>
        </w:rPr>
      </w:pPr>
      <w:proofErr w:type="gramStart"/>
      <w:r w:rsidRPr="004863F1">
        <w:rPr>
          <w:b/>
          <w:sz w:val="20"/>
        </w:rPr>
        <w:t>PROGRAMME  OUTCOME</w:t>
      </w:r>
      <w:proofErr w:type="gramEnd"/>
      <w:r w:rsidRPr="004863F1">
        <w:rPr>
          <w:b/>
          <w:sz w:val="20"/>
        </w:rPr>
        <w:t>:-</w:t>
      </w:r>
    </w:p>
    <w:p w:rsidR="00263570" w:rsidRDefault="00263570" w:rsidP="00263570">
      <w:r w:rsidRPr="00263570">
        <w:t>After successfully completing B.A in Education-</w:t>
      </w:r>
    </w:p>
    <w:p w:rsidR="00F21FC5" w:rsidRDefault="00F21FC5" w:rsidP="00263570">
      <w:r>
        <w:t>in this choice based credit system the students can choose the subject as a  COR paper or DSE paper or GE paper .So the students are very much interested to arise their  knowledge by the programme.</w:t>
      </w:r>
    </w:p>
    <w:p w:rsidR="00263570" w:rsidRDefault="00263570" w:rsidP="00263570">
      <w:pPr>
        <w:pStyle w:val="ListParagraph"/>
      </w:pPr>
      <w:proofErr w:type="gramStart"/>
      <w:r>
        <w:t xml:space="preserve">1 </w:t>
      </w:r>
      <w:r w:rsidR="00764F1C">
        <w:t>.</w:t>
      </w:r>
      <w:proofErr w:type="gramEnd"/>
      <w:r w:rsidR="00764F1C">
        <w:t xml:space="preserve"> </w:t>
      </w:r>
      <w:r>
        <w:t>Students will be able to explain philosophical</w:t>
      </w:r>
      <w:proofErr w:type="gramStart"/>
      <w:r>
        <w:t>,sociological,psychological,pedagogical,Statistical</w:t>
      </w:r>
      <w:proofErr w:type="gramEnd"/>
      <w:r>
        <w:t xml:space="preserve"> contribution of Education in various aspects.</w:t>
      </w:r>
    </w:p>
    <w:p w:rsidR="00263570" w:rsidRDefault="00263570" w:rsidP="00263570">
      <w:pPr>
        <w:pStyle w:val="ListParagraph"/>
      </w:pPr>
      <w:r>
        <w:t>2.</w:t>
      </w:r>
      <w:r w:rsidR="00764F1C">
        <w:t xml:space="preserve"> </w:t>
      </w:r>
      <w:r>
        <w:t xml:space="preserve">Students will be able to apply their knowledge about research methodology </w:t>
      </w:r>
      <w:proofErr w:type="gramStart"/>
      <w:r>
        <w:t>consistently</w:t>
      </w:r>
      <w:r w:rsidR="00C87F7C">
        <w:t xml:space="preserve"> </w:t>
      </w:r>
      <w:r>
        <w:t>,to</w:t>
      </w:r>
      <w:proofErr w:type="gramEnd"/>
      <w:r>
        <w:t xml:space="preserve"> articulate and defend precise educational perspective.</w:t>
      </w:r>
    </w:p>
    <w:p w:rsidR="001D0B11" w:rsidRDefault="00263570" w:rsidP="00263570">
      <w:pPr>
        <w:pStyle w:val="ListParagraph"/>
      </w:pPr>
      <w:r>
        <w:t>3</w:t>
      </w:r>
      <w:r w:rsidR="0041607B">
        <w:t>.</w:t>
      </w:r>
      <w:r w:rsidR="00764F1C">
        <w:t xml:space="preserve"> </w:t>
      </w:r>
      <w:r>
        <w:t xml:space="preserve">Students </w:t>
      </w:r>
      <w:r w:rsidR="0041607B">
        <w:t>will develop Their</w:t>
      </w:r>
      <w:r w:rsidR="00DE458F">
        <w:t xml:space="preserve"> own </w:t>
      </w:r>
      <w:r w:rsidR="0041607B">
        <w:t>Interest,</w:t>
      </w:r>
      <w:r w:rsidR="00C87F7C">
        <w:t xml:space="preserve"> </w:t>
      </w:r>
      <w:r w:rsidR="0041607B">
        <w:t>Attitude,</w:t>
      </w:r>
      <w:r w:rsidR="00C87F7C">
        <w:t xml:space="preserve"> </w:t>
      </w:r>
      <w:r w:rsidR="0041607B">
        <w:t xml:space="preserve">Aptitude </w:t>
      </w:r>
      <w:r w:rsidR="00DE458F">
        <w:t xml:space="preserve">towards higher studies in </w:t>
      </w:r>
      <w:r w:rsidR="001D0B11">
        <w:t>Education</w:t>
      </w:r>
      <w:r w:rsidR="0041607B">
        <w:t>.</w:t>
      </w:r>
    </w:p>
    <w:p w:rsidR="001D0B11" w:rsidRDefault="001D0B11" w:rsidP="00263570">
      <w:pPr>
        <w:pStyle w:val="ListParagraph"/>
      </w:pPr>
      <w:r>
        <w:t>4. Students will develop the skill to deal with the abstract idea of statistical application.</w:t>
      </w:r>
    </w:p>
    <w:p w:rsidR="00263570" w:rsidRDefault="001D0B11" w:rsidP="00263570">
      <w:pPr>
        <w:pStyle w:val="ListParagraph"/>
      </w:pPr>
      <w:r>
        <w:lastRenderedPageBreak/>
        <w:t>5. Stude</w:t>
      </w:r>
      <w:r w:rsidR="0041607B">
        <w:t xml:space="preserve">nts will develop the ability to perform by the Problem Solving </w:t>
      </w:r>
      <w:proofErr w:type="gramStart"/>
      <w:r w:rsidR="0041607B">
        <w:t>learning</w:t>
      </w:r>
      <w:r w:rsidR="00DE458F">
        <w:t xml:space="preserve"> </w:t>
      </w:r>
      <w:r w:rsidR="0041607B">
        <w:t>,Discovery</w:t>
      </w:r>
      <w:proofErr w:type="gramEnd"/>
      <w:r w:rsidR="0041607B">
        <w:t xml:space="preserve"> learning,</w:t>
      </w:r>
      <w:r w:rsidR="00DE458F">
        <w:t xml:space="preserve"> </w:t>
      </w:r>
      <w:r w:rsidR="0041607B">
        <w:t>Project method learning</w:t>
      </w:r>
      <w:r w:rsidR="00DE458F">
        <w:t xml:space="preserve"> </w:t>
      </w:r>
      <w:r w:rsidR="0041607B">
        <w:t>,Brain storming,</w:t>
      </w:r>
      <w:r w:rsidR="00DE458F">
        <w:t xml:space="preserve"> </w:t>
      </w:r>
      <w:r w:rsidR="0041607B">
        <w:t>Creative learning</w:t>
      </w:r>
      <w:r w:rsidR="00263570">
        <w:t xml:space="preserve"> </w:t>
      </w:r>
      <w:r w:rsidR="0041607B">
        <w:t>methods.</w:t>
      </w:r>
    </w:p>
    <w:p w:rsidR="00DE458F" w:rsidRDefault="0041607B" w:rsidP="00263570">
      <w:pPr>
        <w:pStyle w:val="ListParagraph"/>
      </w:pPr>
      <w:r>
        <w:t>6.</w:t>
      </w:r>
      <w:r w:rsidR="00764F1C">
        <w:t xml:space="preserve"> S</w:t>
      </w:r>
      <w:r w:rsidR="00DE458F">
        <w:t>tudents will develop communication skills to express sociological perspective of education.</w:t>
      </w:r>
    </w:p>
    <w:p w:rsidR="00AB563D" w:rsidRDefault="00AB563D" w:rsidP="00263570">
      <w:pPr>
        <w:pStyle w:val="ListParagraph"/>
      </w:pPr>
      <w:r>
        <w:t>7.</w:t>
      </w:r>
      <w:r w:rsidR="00764F1C">
        <w:t xml:space="preserve"> </w:t>
      </w:r>
      <w:r>
        <w:t xml:space="preserve">Good employment opportunity in </w:t>
      </w:r>
      <w:r w:rsidR="00C87F7C">
        <w:t xml:space="preserve">Teaching, </w:t>
      </w:r>
      <w:proofErr w:type="gramStart"/>
      <w:r w:rsidR="00C87F7C">
        <w:t>Research ,and</w:t>
      </w:r>
      <w:proofErr w:type="gramEnd"/>
      <w:r w:rsidR="00C87F7C">
        <w:t xml:space="preserve"> C</w:t>
      </w:r>
      <w:r>
        <w:t>ounseling area.</w:t>
      </w:r>
    </w:p>
    <w:p w:rsidR="00AB563D" w:rsidRDefault="00AB563D" w:rsidP="00263570">
      <w:pPr>
        <w:pStyle w:val="ListParagraph"/>
      </w:pPr>
      <w:r>
        <w:t>8.</w:t>
      </w:r>
      <w:r w:rsidR="006A5766">
        <w:t xml:space="preserve"> </w:t>
      </w:r>
      <w:r w:rsidR="002E577B">
        <w:t xml:space="preserve">Students will be able to apply their knowledge </w:t>
      </w:r>
      <w:r w:rsidR="00C87F7C">
        <w:t>to explain contemporary issue related problems and its solutions.</w:t>
      </w:r>
    </w:p>
    <w:p w:rsidR="00C87F7C" w:rsidRDefault="00C87F7C" w:rsidP="00263570">
      <w:pPr>
        <w:pStyle w:val="ListParagraph"/>
      </w:pPr>
      <w:r>
        <w:t>9.</w:t>
      </w:r>
      <w:r w:rsidR="00764F1C">
        <w:t xml:space="preserve"> </w:t>
      </w:r>
      <w:r>
        <w:t>Students will be able to describe the forms of Education like Formal Education,</w:t>
      </w:r>
      <w:r w:rsidR="008E6651">
        <w:t xml:space="preserve"> </w:t>
      </w:r>
      <w:r>
        <w:t>Informal Education,</w:t>
      </w:r>
      <w:r w:rsidR="008E6651">
        <w:t xml:space="preserve"> </w:t>
      </w:r>
      <w:r>
        <w:t>Non-formal Education and Open Education.</w:t>
      </w:r>
    </w:p>
    <w:p w:rsidR="001A6C73" w:rsidRDefault="00C87F7C" w:rsidP="00263570">
      <w:pPr>
        <w:pStyle w:val="ListParagraph"/>
      </w:pPr>
      <w:r>
        <w:t>10.</w:t>
      </w:r>
      <w:r w:rsidR="00764F1C">
        <w:t xml:space="preserve"> </w:t>
      </w:r>
      <w:r>
        <w:t>Students will develop their skills in Information and Communication Technology</w:t>
      </w:r>
      <w:r w:rsidR="006A5766">
        <w:t xml:space="preserve"> </w:t>
      </w:r>
      <w:r>
        <w:t xml:space="preserve">(ICT) practical in which they will be able to </w:t>
      </w:r>
      <w:r w:rsidR="001A6C73">
        <w:t xml:space="preserve">perform Microsoft office </w:t>
      </w:r>
      <w:proofErr w:type="gramStart"/>
      <w:r w:rsidR="001A6C73">
        <w:t>word ,Microsoft</w:t>
      </w:r>
      <w:proofErr w:type="gramEnd"/>
      <w:r w:rsidR="001A6C73">
        <w:t xml:space="preserve"> office excel and Microsoft office power point presentation.</w:t>
      </w:r>
    </w:p>
    <w:p w:rsidR="00C87F7C" w:rsidRDefault="001A6C73" w:rsidP="00263570">
      <w:pPr>
        <w:pStyle w:val="ListParagraph"/>
      </w:pPr>
      <w:r>
        <w:t>11.</w:t>
      </w:r>
      <w:r w:rsidR="00764F1C">
        <w:t xml:space="preserve"> </w:t>
      </w:r>
      <w:r>
        <w:t xml:space="preserve">Students will acquire knowledge  </w:t>
      </w:r>
      <w:r w:rsidR="006A5766">
        <w:t xml:space="preserve"> </w:t>
      </w:r>
      <w:r>
        <w:t>through practical experience in field study program.</w:t>
      </w:r>
    </w:p>
    <w:p w:rsidR="001A6C73" w:rsidRDefault="004C2743" w:rsidP="00263570">
      <w:pPr>
        <w:pStyle w:val="ListParagraph"/>
      </w:pPr>
      <w:r>
        <w:t>12.</w:t>
      </w:r>
      <w:r w:rsidR="00764F1C">
        <w:t xml:space="preserve"> </w:t>
      </w:r>
      <w:r>
        <w:t>S</w:t>
      </w:r>
      <w:r w:rsidR="001A6C73">
        <w:t>tudents can increase their social values,</w:t>
      </w:r>
      <w:r w:rsidR="00D7502A">
        <w:t xml:space="preserve"> </w:t>
      </w:r>
      <w:r w:rsidR="001A6C73">
        <w:t>personal values,</w:t>
      </w:r>
      <w:r w:rsidR="00D7502A">
        <w:t xml:space="preserve"> </w:t>
      </w:r>
      <w:r w:rsidR="001A6C73">
        <w:t>economical values.</w:t>
      </w:r>
      <w:r w:rsidR="00D7502A">
        <w:t xml:space="preserve"> M</w:t>
      </w:r>
      <w:r w:rsidR="001A6C73">
        <w:t xml:space="preserve">oral </w:t>
      </w:r>
      <w:proofErr w:type="gramStart"/>
      <w:r w:rsidR="001A6C73">
        <w:t>values</w:t>
      </w:r>
      <w:r w:rsidR="00D7502A">
        <w:t xml:space="preserve"> ,</w:t>
      </w:r>
      <w:proofErr w:type="gramEnd"/>
      <w:r w:rsidR="006A5766">
        <w:t xml:space="preserve"> </w:t>
      </w:r>
      <w:r w:rsidR="00D7502A">
        <w:t>S</w:t>
      </w:r>
      <w:r w:rsidR="001A6C73">
        <w:t>piritual values,</w:t>
      </w:r>
      <w:r w:rsidR="00D7502A">
        <w:t xml:space="preserve"> C</w:t>
      </w:r>
      <w:r w:rsidR="001A6C73">
        <w:t>ultural values by the help of value education.</w:t>
      </w:r>
    </w:p>
    <w:p w:rsidR="001A6C73" w:rsidRDefault="001A6C73" w:rsidP="00263570">
      <w:pPr>
        <w:pStyle w:val="ListParagraph"/>
      </w:pPr>
      <w:r>
        <w:t>13. Students can increase their national values like-</w:t>
      </w:r>
      <w:r w:rsidR="00D7502A">
        <w:t xml:space="preserve"> </w:t>
      </w:r>
      <w:r>
        <w:t>Democracy,</w:t>
      </w:r>
      <w:r w:rsidR="00D7502A">
        <w:t xml:space="preserve"> </w:t>
      </w:r>
      <w:proofErr w:type="gramStart"/>
      <w:r>
        <w:t>Secularism</w:t>
      </w:r>
      <w:r w:rsidR="00D7502A">
        <w:t xml:space="preserve"> </w:t>
      </w:r>
      <w:r>
        <w:t>,</w:t>
      </w:r>
      <w:proofErr w:type="gramEnd"/>
      <w:r w:rsidR="006A5766">
        <w:t xml:space="preserve"> </w:t>
      </w:r>
      <w:r>
        <w:t>Fraternity,</w:t>
      </w:r>
      <w:r w:rsidR="00D7502A">
        <w:t xml:space="preserve"> </w:t>
      </w:r>
      <w:r>
        <w:t>Integrity,</w:t>
      </w:r>
      <w:r w:rsidR="00D7502A">
        <w:t xml:space="preserve"> I</w:t>
      </w:r>
      <w:r>
        <w:t xml:space="preserve">nternational </w:t>
      </w:r>
      <w:r w:rsidR="00D7502A">
        <w:t>U</w:t>
      </w:r>
      <w:r>
        <w:t>nderstanding etc.</w:t>
      </w:r>
    </w:p>
    <w:p w:rsidR="001A6C73" w:rsidRDefault="001A6C73" w:rsidP="00263570">
      <w:pPr>
        <w:pStyle w:val="ListParagraph"/>
      </w:pPr>
      <w:r>
        <w:t>14.</w:t>
      </w:r>
      <w:r w:rsidR="00764F1C">
        <w:t xml:space="preserve"> </w:t>
      </w:r>
      <w:r w:rsidR="00D7502A">
        <w:t>Students can understand the importance of Sustainable Development and the roll of education in sustainable Development.</w:t>
      </w:r>
    </w:p>
    <w:p w:rsidR="001A6C73" w:rsidRDefault="00D7502A" w:rsidP="00263570">
      <w:pPr>
        <w:pStyle w:val="ListParagraph"/>
      </w:pPr>
      <w:r>
        <w:t>15. Students can development broad concept on special education, special child and their needs.</w:t>
      </w:r>
    </w:p>
    <w:p w:rsidR="004C2743" w:rsidRDefault="004C2743" w:rsidP="00263570">
      <w:pPr>
        <w:pStyle w:val="ListParagraph"/>
      </w:pPr>
      <w:r>
        <w:t>16.</w:t>
      </w:r>
      <w:r w:rsidR="00764F1C">
        <w:t xml:space="preserve"> </w:t>
      </w:r>
      <w:r>
        <w:t xml:space="preserve">Students can understand the </w:t>
      </w:r>
      <w:proofErr w:type="gramStart"/>
      <w:r>
        <w:t xml:space="preserve">problems </w:t>
      </w:r>
      <w:r w:rsidR="00764F1C">
        <w:t xml:space="preserve"> and</w:t>
      </w:r>
      <w:proofErr w:type="gramEnd"/>
      <w:r w:rsidR="00764F1C">
        <w:t xml:space="preserve"> solutions </w:t>
      </w:r>
      <w:r>
        <w:t xml:space="preserve">of Women Education and </w:t>
      </w:r>
      <w:r w:rsidR="00764F1C">
        <w:t>Women Empowerment.</w:t>
      </w:r>
    </w:p>
    <w:p w:rsidR="006A5766" w:rsidRDefault="00DE458F" w:rsidP="006A5766">
      <w:pPr>
        <w:pStyle w:val="Heading1"/>
        <w:jc w:val="center"/>
      </w:pPr>
      <w:r>
        <w:t xml:space="preserve"> </w:t>
      </w: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/>
    <w:p w:rsidR="006A5766" w:rsidRDefault="006A5766" w:rsidP="006A5766"/>
    <w:p w:rsidR="006A5766" w:rsidRPr="006A5766" w:rsidRDefault="006A5766" w:rsidP="006A5766">
      <w:r>
        <w:lastRenderedPageBreak/>
        <w:t xml:space="preserve">                                                                                                                                                           P.T.O</w:t>
      </w: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sz w:val="18"/>
          <w:szCs w:val="18"/>
        </w:rPr>
      </w:pPr>
    </w:p>
    <w:p w:rsidR="006A5766" w:rsidRPr="00E92891" w:rsidRDefault="006A5766" w:rsidP="006A5766">
      <w:pPr>
        <w:rPr>
          <w:sz w:val="18"/>
          <w:szCs w:val="18"/>
        </w:rPr>
      </w:pPr>
    </w:p>
    <w:p w:rsidR="0041607B" w:rsidRPr="00263570" w:rsidRDefault="0041607B" w:rsidP="00263570">
      <w:pPr>
        <w:pStyle w:val="ListParagraph"/>
      </w:pPr>
    </w:p>
    <w:sectPr w:rsidR="0041607B" w:rsidRPr="00263570" w:rsidSect="00764F1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8A8"/>
    <w:multiLevelType w:val="hybridMultilevel"/>
    <w:tmpl w:val="DE42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57B"/>
    <w:multiLevelType w:val="hybridMultilevel"/>
    <w:tmpl w:val="27C6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733E"/>
    <w:multiLevelType w:val="hybridMultilevel"/>
    <w:tmpl w:val="BD3C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570"/>
    <w:rsid w:val="001A6C73"/>
    <w:rsid w:val="001D0B11"/>
    <w:rsid w:val="001D1DFF"/>
    <w:rsid w:val="0022166D"/>
    <w:rsid w:val="002357DD"/>
    <w:rsid w:val="00263570"/>
    <w:rsid w:val="002E577B"/>
    <w:rsid w:val="003B62DB"/>
    <w:rsid w:val="00400A8F"/>
    <w:rsid w:val="0041607B"/>
    <w:rsid w:val="004863F1"/>
    <w:rsid w:val="004C2743"/>
    <w:rsid w:val="006047D1"/>
    <w:rsid w:val="006A5766"/>
    <w:rsid w:val="00764F1C"/>
    <w:rsid w:val="007D05F7"/>
    <w:rsid w:val="008E2A79"/>
    <w:rsid w:val="008E6651"/>
    <w:rsid w:val="00AB563D"/>
    <w:rsid w:val="00B9049E"/>
    <w:rsid w:val="00BE63C0"/>
    <w:rsid w:val="00C20225"/>
    <w:rsid w:val="00C87F7C"/>
    <w:rsid w:val="00D7502A"/>
    <w:rsid w:val="00DE458F"/>
    <w:rsid w:val="00DF17F8"/>
    <w:rsid w:val="00E14272"/>
    <w:rsid w:val="00F2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25"/>
  </w:style>
  <w:style w:type="paragraph" w:styleId="Heading1">
    <w:name w:val="heading 1"/>
    <w:basedOn w:val="Normal"/>
    <w:next w:val="Normal"/>
    <w:link w:val="Heading1Char"/>
    <w:uiPriority w:val="9"/>
    <w:qFormat/>
    <w:rsid w:val="006A5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5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57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A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USER2</cp:lastModifiedBy>
  <cp:revision>4</cp:revision>
  <dcterms:created xsi:type="dcterms:W3CDTF">2022-06-25T06:40:00Z</dcterms:created>
  <dcterms:modified xsi:type="dcterms:W3CDTF">2023-01-17T06:28:00Z</dcterms:modified>
</cp:coreProperties>
</file>